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0FC4" w:rsidRPr="004A58B3" w:rsidRDefault="00FA0FC4" w:rsidP="004A58B3">
      <w:pPr>
        <w:pBdr>
          <w:top w:val="single" w:sz="4" w:space="1" w:color="auto"/>
          <w:left w:val="single" w:sz="4" w:space="4" w:color="auto"/>
          <w:bottom w:val="single" w:sz="4" w:space="1" w:color="auto"/>
          <w:right w:val="single" w:sz="4" w:space="4" w:color="auto"/>
        </w:pBdr>
        <w:jc w:val="center"/>
        <w:rPr>
          <w:b/>
          <w:sz w:val="36"/>
          <w:szCs w:val="36"/>
        </w:rPr>
      </w:pPr>
      <w:r w:rsidRPr="00FA0FC4">
        <w:rPr>
          <w:b/>
          <w:sz w:val="36"/>
          <w:szCs w:val="36"/>
        </w:rPr>
        <w:t xml:space="preserve">Séquence </w:t>
      </w:r>
      <w:r>
        <w:rPr>
          <w:b/>
          <w:sz w:val="36"/>
          <w:szCs w:val="36"/>
        </w:rPr>
        <w:t xml:space="preserve">de </w:t>
      </w:r>
      <w:r w:rsidR="00B83B54">
        <w:rPr>
          <w:b/>
          <w:sz w:val="36"/>
          <w:szCs w:val="36"/>
        </w:rPr>
        <w:t>production d’écrits</w:t>
      </w:r>
    </w:p>
    <w:p w:rsidR="00FA0FC4" w:rsidRDefault="00FA0FC4" w:rsidP="00FA0FC4">
      <w:pPr>
        <w:pStyle w:val="Sansinterligne"/>
      </w:pPr>
    </w:p>
    <w:p w:rsidR="00FA0FC4" w:rsidRDefault="00FA0FC4" w:rsidP="00FA0FC4">
      <w:pPr>
        <w:pStyle w:val="Sansinterligne"/>
        <w:rPr>
          <w:b/>
        </w:rPr>
      </w:pPr>
      <w:r w:rsidRPr="00FA0FC4">
        <w:rPr>
          <w:b/>
        </w:rPr>
        <w:t xml:space="preserve">Séance 1 : </w:t>
      </w:r>
      <w:r w:rsidR="00B83B54">
        <w:rPr>
          <w:b/>
        </w:rPr>
        <w:t>Identifier les caractéristiques du genre descriptif</w:t>
      </w:r>
    </w:p>
    <w:p w:rsidR="00FA0FC4" w:rsidRDefault="00FA0FC4" w:rsidP="00FA0FC4">
      <w:pPr>
        <w:pStyle w:val="Sansinterligne"/>
      </w:pPr>
      <w:r w:rsidRPr="00FA0FC4">
        <w:rPr>
          <w:u w:val="single"/>
        </w:rPr>
        <w:t>Objectif </w:t>
      </w:r>
      <w:r w:rsidRPr="00FA0FC4">
        <w:t>:</w:t>
      </w:r>
      <w:r>
        <w:t xml:space="preserve"> </w:t>
      </w:r>
      <w:r w:rsidR="00B83B54">
        <w:t>Lecture de courts textes descriptifs. Faire émerger les points communs. Synthétiser les caractéristiques du genre descriptif.</w:t>
      </w:r>
    </w:p>
    <w:p w:rsidR="00FA0FC4" w:rsidRDefault="00FA0FC4" w:rsidP="00FA0FC4">
      <w:pPr>
        <w:pStyle w:val="Sansinterligne"/>
      </w:pPr>
    </w:p>
    <w:p w:rsidR="00FA0FC4" w:rsidRDefault="00FA0FC4" w:rsidP="00FA0FC4">
      <w:pPr>
        <w:pStyle w:val="Sansinterligne"/>
        <w:rPr>
          <w:b/>
        </w:rPr>
      </w:pPr>
      <w:r w:rsidRPr="00FA0FC4">
        <w:rPr>
          <w:b/>
        </w:rPr>
        <w:t>Séance 2 :</w:t>
      </w:r>
      <w:r>
        <w:rPr>
          <w:b/>
        </w:rPr>
        <w:t xml:space="preserve"> </w:t>
      </w:r>
      <w:r w:rsidR="00844A07">
        <w:rPr>
          <w:b/>
        </w:rPr>
        <w:t>Pla</w:t>
      </w:r>
      <w:r w:rsidR="00B83B54">
        <w:rPr>
          <w:b/>
        </w:rPr>
        <w:t>nification</w:t>
      </w:r>
      <w:r w:rsidR="00844A07">
        <w:rPr>
          <w:b/>
        </w:rPr>
        <w:t xml:space="preserve"> </w:t>
      </w:r>
    </w:p>
    <w:p w:rsidR="00FA0FC4" w:rsidRDefault="00FA0FC4" w:rsidP="00FA0FC4">
      <w:pPr>
        <w:pStyle w:val="Sansinterligne"/>
      </w:pPr>
      <w:r w:rsidRPr="00FA0FC4">
        <w:rPr>
          <w:u w:val="single"/>
        </w:rPr>
        <w:t>Objectif :</w:t>
      </w:r>
      <w:r>
        <w:rPr>
          <w:u w:val="single"/>
        </w:rPr>
        <w:t xml:space="preserve"> </w:t>
      </w:r>
      <w:r w:rsidR="00B83B54">
        <w:t>Construire les outils : les mots et formulations pour décrire</w:t>
      </w:r>
      <w:r w:rsidR="0074410A">
        <w:t> : affichage collectif</w:t>
      </w:r>
    </w:p>
    <w:p w:rsidR="00FA0FC4" w:rsidRDefault="00FA0FC4" w:rsidP="00FA0FC4">
      <w:pPr>
        <w:pStyle w:val="Sansinterligne"/>
      </w:pPr>
    </w:p>
    <w:p w:rsidR="00FA0FC4" w:rsidRPr="00FA0FC4" w:rsidRDefault="00FA0FC4" w:rsidP="00FA0FC4">
      <w:pPr>
        <w:pStyle w:val="Sansinterligne"/>
        <w:rPr>
          <w:b/>
        </w:rPr>
      </w:pPr>
      <w:r w:rsidRPr="00FA0FC4">
        <w:rPr>
          <w:b/>
        </w:rPr>
        <w:t xml:space="preserve">Séance 3 : </w:t>
      </w:r>
      <w:r w:rsidR="00B83B54">
        <w:rPr>
          <w:b/>
        </w:rPr>
        <w:t>s’approprier les outils et le lexique à travers la production</w:t>
      </w:r>
      <w:r w:rsidR="00844A07">
        <w:rPr>
          <w:b/>
        </w:rPr>
        <w:t> : un discours clair et organisé.</w:t>
      </w:r>
    </w:p>
    <w:p w:rsidR="0074410A" w:rsidRDefault="00FA0FC4" w:rsidP="00FA0FC4">
      <w:pPr>
        <w:pStyle w:val="Sansinterligne"/>
      </w:pPr>
      <w:r w:rsidRPr="00FA0FC4">
        <w:rPr>
          <w:u w:val="single"/>
        </w:rPr>
        <w:t>Objectif </w:t>
      </w:r>
      <w:r>
        <w:t xml:space="preserve">: </w:t>
      </w:r>
      <w:r w:rsidR="00844A07">
        <w:t xml:space="preserve">A partir d’une image, </w:t>
      </w:r>
      <w:r w:rsidR="0074410A">
        <w:t>enregistrer et retravailler la description orale</w:t>
      </w:r>
    </w:p>
    <w:p w:rsidR="00330668" w:rsidRDefault="00330668" w:rsidP="00FA0FC4">
      <w:pPr>
        <w:pStyle w:val="Sansinterligne"/>
      </w:pPr>
    </w:p>
    <w:p w:rsidR="00330668" w:rsidRPr="00330668" w:rsidRDefault="00844A07" w:rsidP="00FA0FC4">
      <w:pPr>
        <w:pStyle w:val="Sansinterligne"/>
        <w:rPr>
          <w:b/>
        </w:rPr>
      </w:pPr>
      <w:r>
        <w:rPr>
          <w:b/>
        </w:rPr>
        <w:t xml:space="preserve">Séances </w:t>
      </w:r>
      <w:r w:rsidR="002F14D0">
        <w:rPr>
          <w:b/>
        </w:rPr>
        <w:t>successives ritualisées</w:t>
      </w:r>
      <w:r>
        <w:rPr>
          <w:b/>
        </w:rPr>
        <w:t xml:space="preserve"> : </w:t>
      </w:r>
    </w:p>
    <w:p w:rsidR="00330668" w:rsidRDefault="00844A07" w:rsidP="00FA0FC4">
      <w:pPr>
        <w:pStyle w:val="Sansinterligne"/>
        <w:rPr>
          <w:u w:val="single"/>
        </w:rPr>
      </w:pPr>
      <w:r>
        <w:rPr>
          <w:u w:val="single"/>
        </w:rPr>
        <w:t xml:space="preserve">Lundi : </w:t>
      </w:r>
      <w:r>
        <w:t xml:space="preserve">écriture, lecture à voix haute : </w:t>
      </w:r>
      <w:r w:rsidRPr="00844A07">
        <w:rPr>
          <w:u w:val="single"/>
        </w:rPr>
        <w:t>sens</w:t>
      </w:r>
    </w:p>
    <w:p w:rsidR="00844A07" w:rsidRPr="00844A07" w:rsidRDefault="00844A07" w:rsidP="00FA0FC4">
      <w:pPr>
        <w:pStyle w:val="Sansinterligne"/>
      </w:pPr>
      <w:r>
        <w:rPr>
          <w:u w:val="single"/>
        </w:rPr>
        <w:t xml:space="preserve">Mardi : </w:t>
      </w:r>
      <w:r>
        <w:t xml:space="preserve">révisions, lecture à voix haute : </w:t>
      </w:r>
      <w:r w:rsidRPr="00844A07">
        <w:rPr>
          <w:u w:val="single"/>
        </w:rPr>
        <w:t>enrichissement et sens</w:t>
      </w:r>
    </w:p>
    <w:p w:rsidR="00844A07" w:rsidRPr="00844A07" w:rsidRDefault="00844A07" w:rsidP="00FA0FC4">
      <w:pPr>
        <w:pStyle w:val="Sansinterligne"/>
        <w:rPr>
          <w:u w:val="single"/>
        </w:rPr>
      </w:pPr>
      <w:r>
        <w:rPr>
          <w:u w:val="single"/>
        </w:rPr>
        <w:t>Jeu</w:t>
      </w:r>
      <w:r w:rsidRPr="00844A07">
        <w:rPr>
          <w:u w:val="single"/>
        </w:rPr>
        <w:t xml:space="preserve">di : </w:t>
      </w:r>
      <w:r>
        <w:t xml:space="preserve">révision en binôme : </w:t>
      </w:r>
      <w:r w:rsidRPr="00844A07">
        <w:rPr>
          <w:u w:val="single"/>
        </w:rPr>
        <w:t>orthographe</w:t>
      </w:r>
    </w:p>
    <w:p w:rsidR="00844A07" w:rsidRDefault="00844A07" w:rsidP="00FA0FC4">
      <w:pPr>
        <w:pStyle w:val="Sansinterligne"/>
      </w:pPr>
      <w:r w:rsidRPr="00844A07">
        <w:rPr>
          <w:u w:val="single"/>
        </w:rPr>
        <w:t>Vendredi</w:t>
      </w:r>
      <w:r>
        <w:t xml:space="preserve"> : copie sur support permettant </w:t>
      </w:r>
      <w:r w:rsidR="00773685">
        <w:t>le jeu</w:t>
      </w:r>
      <w:r>
        <w:t xml:space="preserve"> : </w:t>
      </w:r>
      <w:r w:rsidRPr="00844A07">
        <w:rPr>
          <w:u w:val="single"/>
        </w:rPr>
        <w:t>Valorisation</w:t>
      </w:r>
      <w:r>
        <w:t>.</w:t>
      </w:r>
    </w:p>
    <w:p w:rsidR="00844A07" w:rsidRDefault="00844A07" w:rsidP="00FA0FC4">
      <w:pPr>
        <w:pStyle w:val="Sansinterligne"/>
      </w:pPr>
    </w:p>
    <w:p w:rsidR="00112822" w:rsidRDefault="00112822" w:rsidP="00112822">
      <w:pPr>
        <w:pStyle w:val="Sansinterligne"/>
        <w:rPr>
          <w:highlight w:val="yellow"/>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B83B54" w:rsidRDefault="00B83B54" w:rsidP="00B96D52">
      <w:pPr>
        <w:jc w:val="center"/>
        <w:rPr>
          <w:b/>
          <w:sz w:val="36"/>
          <w:szCs w:val="36"/>
          <w:highlight w:val="cyan"/>
        </w:rPr>
      </w:pPr>
    </w:p>
    <w:p w:rsidR="00844A07" w:rsidRDefault="00844A07" w:rsidP="00B96D52">
      <w:pPr>
        <w:jc w:val="center"/>
        <w:rPr>
          <w:b/>
          <w:sz w:val="36"/>
          <w:szCs w:val="36"/>
          <w:highlight w:val="cyan"/>
        </w:rPr>
      </w:pPr>
    </w:p>
    <w:p w:rsidR="00844A07" w:rsidRDefault="00844A07" w:rsidP="00B96D52">
      <w:pPr>
        <w:jc w:val="center"/>
        <w:rPr>
          <w:b/>
          <w:sz w:val="36"/>
          <w:szCs w:val="36"/>
          <w:highlight w:val="cyan"/>
        </w:rPr>
      </w:pPr>
    </w:p>
    <w:p w:rsidR="00844A07" w:rsidRDefault="00844A07" w:rsidP="00B96D52">
      <w:pPr>
        <w:jc w:val="center"/>
        <w:rPr>
          <w:b/>
          <w:sz w:val="36"/>
          <w:szCs w:val="36"/>
          <w:highlight w:val="cyan"/>
        </w:rPr>
      </w:pPr>
    </w:p>
    <w:p w:rsidR="003A0CC1" w:rsidRDefault="003A0CC1" w:rsidP="00B96D52">
      <w:pPr>
        <w:jc w:val="center"/>
        <w:rPr>
          <w:b/>
          <w:sz w:val="36"/>
          <w:szCs w:val="36"/>
          <w:highlight w:val="cyan"/>
        </w:rPr>
      </w:pPr>
    </w:p>
    <w:p w:rsidR="00B70AC7" w:rsidRPr="00B70AC7" w:rsidRDefault="00B70AC7" w:rsidP="00B96D52">
      <w:pPr>
        <w:jc w:val="center"/>
        <w:rPr>
          <w:b/>
          <w:sz w:val="36"/>
          <w:szCs w:val="36"/>
          <w:highlight w:val="cyan"/>
        </w:rPr>
      </w:pPr>
      <w:r w:rsidRPr="00B70AC7">
        <w:rPr>
          <w:b/>
          <w:sz w:val="36"/>
          <w:szCs w:val="36"/>
          <w:highlight w:val="cyan"/>
        </w:rPr>
        <w:lastRenderedPageBreak/>
        <w:t>Séance 1</w:t>
      </w:r>
    </w:p>
    <w:p w:rsidR="00B96D52" w:rsidRDefault="008C4F85" w:rsidP="00B96D52">
      <w:pPr>
        <w:jc w:val="center"/>
        <w:rPr>
          <w:b/>
          <w:sz w:val="36"/>
          <w:szCs w:val="36"/>
          <w:highlight w:val="yellow"/>
        </w:rPr>
      </w:pPr>
      <w:r>
        <w:rPr>
          <w:b/>
          <w:sz w:val="36"/>
          <w:szCs w:val="36"/>
          <w:highlight w:val="yellow"/>
        </w:rPr>
        <w:t>Production d’écrits : la description</w:t>
      </w:r>
    </w:p>
    <w:p w:rsidR="00E537AE" w:rsidRPr="00E537AE" w:rsidRDefault="00844A07" w:rsidP="00E537AE">
      <w:pPr>
        <w:jc w:val="center"/>
        <w:rPr>
          <w:b/>
          <w:sz w:val="36"/>
          <w:szCs w:val="36"/>
          <w:highlight w:val="yellow"/>
        </w:rPr>
      </w:pPr>
      <w:r>
        <w:rPr>
          <w:b/>
          <w:sz w:val="36"/>
          <w:szCs w:val="36"/>
          <w:highlight w:val="yellow"/>
        </w:rPr>
        <w:t>Ecoute de courts textes descriptifs</w:t>
      </w:r>
    </w:p>
    <w:p w:rsidR="001905D2" w:rsidRDefault="001905D2" w:rsidP="001905D2">
      <w:pPr>
        <w:rPr>
          <w:b/>
          <w:u w:val="single"/>
        </w:rPr>
      </w:pPr>
      <w:r w:rsidRPr="001905D2">
        <w:rPr>
          <w:b/>
          <w:u w:val="single"/>
        </w:rPr>
        <w:t xml:space="preserve">Compétences </w:t>
      </w:r>
      <w:r w:rsidR="000F40DA">
        <w:rPr>
          <w:b/>
          <w:u w:val="single"/>
        </w:rPr>
        <w:t>langage oral</w:t>
      </w:r>
      <w:r w:rsidRPr="001905D2">
        <w:rPr>
          <w:b/>
          <w:u w:val="single"/>
        </w:rPr>
        <w:t>:</w:t>
      </w:r>
    </w:p>
    <w:tbl>
      <w:tblPr>
        <w:tblW w:w="9136" w:type="dxa"/>
        <w:tblBorders>
          <w:top w:val="outset" w:sz="6" w:space="0" w:color="auto"/>
          <w:left w:val="outset" w:sz="6" w:space="0" w:color="auto"/>
          <w:bottom w:val="outset" w:sz="6" w:space="0" w:color="auto"/>
          <w:right w:val="outset" w:sz="6" w:space="0" w:color="auto"/>
        </w:tblBorders>
        <w:shd w:val="clear" w:color="auto" w:fill="E8F3F4"/>
        <w:tblCellMar>
          <w:left w:w="0" w:type="dxa"/>
          <w:right w:w="0" w:type="dxa"/>
        </w:tblCellMar>
        <w:tblLook w:val="04A0" w:firstRow="1" w:lastRow="0" w:firstColumn="1" w:lastColumn="0" w:noHBand="0" w:noVBand="1"/>
      </w:tblPr>
      <w:tblGrid>
        <w:gridCol w:w="9136"/>
      </w:tblGrid>
      <w:tr w:rsidR="00CA3D8E" w:rsidRPr="00CA3D8E" w:rsidTr="000401D9">
        <w:trPr>
          <w:trHeight w:val="199"/>
        </w:trPr>
        <w:tc>
          <w:tcPr>
            <w:tcW w:w="9136" w:type="dxa"/>
            <w:tcBorders>
              <w:top w:val="single" w:sz="4" w:space="0" w:color="FFFFFF"/>
              <w:left w:val="single" w:sz="4" w:space="0" w:color="FFFFFF"/>
              <w:bottom w:val="single" w:sz="4" w:space="0" w:color="FFFFFF"/>
              <w:right w:val="single" w:sz="4" w:space="0" w:color="FFFFFF"/>
            </w:tcBorders>
            <w:shd w:val="clear" w:color="auto" w:fill="E8F3F4"/>
            <w:tcMar>
              <w:top w:w="23" w:type="dxa"/>
              <w:left w:w="46" w:type="dxa"/>
              <w:bottom w:w="23" w:type="dxa"/>
              <w:right w:w="46" w:type="dxa"/>
            </w:tcMar>
            <w:hideMark/>
          </w:tcPr>
          <w:p w:rsidR="00E537AE" w:rsidRPr="00E537AE" w:rsidRDefault="00E537AE" w:rsidP="00E537AE">
            <w:pPr>
              <w:spacing w:after="0" w:line="240" w:lineRule="auto"/>
              <w:rPr>
                <w:rFonts w:ascii="Arial" w:eastAsia="Times New Roman" w:hAnsi="Arial" w:cs="Arial"/>
                <w:b/>
                <w:color w:val="000000"/>
                <w:sz w:val="18"/>
                <w:szCs w:val="18"/>
                <w:lang w:eastAsia="fr-FR"/>
              </w:rPr>
            </w:pPr>
            <w:r>
              <w:rPr>
                <w:b/>
                <w:sz w:val="18"/>
                <w:szCs w:val="18"/>
              </w:rPr>
              <w:t xml:space="preserve">- </w:t>
            </w:r>
            <w:r w:rsidRPr="00E537AE">
              <w:rPr>
                <w:b/>
                <w:sz w:val="18"/>
                <w:szCs w:val="18"/>
              </w:rPr>
              <w:t>Écouter pour comprendre des messages oraux (adressés par un adulte ou par des pairs) ou des textes lus par un adulte (lien avec la lecture)</w:t>
            </w:r>
          </w:p>
          <w:p w:rsidR="00CA3D8E" w:rsidRDefault="00E537AE" w:rsidP="00E537AE">
            <w:pPr>
              <w:spacing w:after="0" w:line="240" w:lineRule="auto"/>
              <w:ind w:left="1080"/>
              <w:rPr>
                <w:sz w:val="18"/>
                <w:szCs w:val="18"/>
              </w:rPr>
            </w:pPr>
            <w:r w:rsidRPr="00E537AE">
              <w:rPr>
                <w:sz w:val="18"/>
                <w:szCs w:val="18"/>
              </w:rPr>
              <w:t>- repérer et mémoriser des informations importantes. Les relier entre elles pour leur donner du sens</w:t>
            </w:r>
          </w:p>
          <w:p w:rsidR="00E537AE" w:rsidRPr="00E537AE" w:rsidRDefault="00E537AE" w:rsidP="00E537AE">
            <w:pPr>
              <w:spacing w:after="0" w:line="240" w:lineRule="auto"/>
              <w:rPr>
                <w:b/>
                <w:sz w:val="18"/>
                <w:szCs w:val="18"/>
              </w:rPr>
            </w:pPr>
            <w:r w:rsidRPr="00E537AE">
              <w:rPr>
                <w:b/>
                <w:sz w:val="18"/>
                <w:szCs w:val="18"/>
              </w:rPr>
              <w:t>-  Participer à des échanges dans des situations diverses (séances d’apprentissage, régulation de la vie de la classe)</w:t>
            </w:r>
          </w:p>
          <w:p w:rsidR="00E537AE" w:rsidRPr="00E537AE" w:rsidRDefault="00E537AE" w:rsidP="00E537AE">
            <w:pPr>
              <w:spacing w:after="0" w:line="240" w:lineRule="auto"/>
              <w:ind w:left="1080"/>
              <w:rPr>
                <w:sz w:val="18"/>
                <w:szCs w:val="18"/>
              </w:rPr>
            </w:pPr>
            <w:r w:rsidRPr="00E537AE">
              <w:rPr>
                <w:sz w:val="18"/>
                <w:szCs w:val="18"/>
              </w:rPr>
              <w:t>- prendre conscience et tenir compte des enjeux ;</w:t>
            </w:r>
          </w:p>
          <w:p w:rsidR="00E537AE" w:rsidRPr="00E537AE" w:rsidRDefault="00E537AE" w:rsidP="00E537AE">
            <w:pPr>
              <w:spacing w:after="0" w:line="240" w:lineRule="auto"/>
              <w:ind w:left="1080"/>
              <w:rPr>
                <w:sz w:val="18"/>
                <w:szCs w:val="18"/>
              </w:rPr>
            </w:pPr>
            <w:r w:rsidRPr="00E537AE">
              <w:rPr>
                <w:sz w:val="18"/>
                <w:szCs w:val="18"/>
              </w:rPr>
              <w:t xml:space="preserve"> - organiser son propos ;</w:t>
            </w:r>
          </w:p>
          <w:p w:rsidR="00E537AE" w:rsidRPr="00E537AE" w:rsidRDefault="00E537AE" w:rsidP="00E537AE">
            <w:pPr>
              <w:spacing w:after="0" w:line="240" w:lineRule="auto"/>
              <w:ind w:left="1080"/>
              <w:rPr>
                <w:rFonts w:ascii="Arial" w:eastAsia="Times New Roman" w:hAnsi="Arial" w:cs="Arial"/>
                <w:color w:val="000000"/>
                <w:sz w:val="16"/>
                <w:szCs w:val="16"/>
                <w:lang w:eastAsia="fr-FR"/>
              </w:rPr>
            </w:pPr>
            <w:r w:rsidRPr="00E537AE">
              <w:rPr>
                <w:sz w:val="18"/>
                <w:szCs w:val="18"/>
              </w:rPr>
              <w:t xml:space="preserve"> - utiliser le vocabulaire mémorisé</w:t>
            </w:r>
          </w:p>
        </w:tc>
      </w:tr>
    </w:tbl>
    <w:p w:rsidR="00E61BC0" w:rsidRDefault="00E61BC0" w:rsidP="00E61BC0">
      <w:r w:rsidRPr="00B70AC7">
        <w:rPr>
          <w:u w:val="single"/>
        </w:rPr>
        <w:t xml:space="preserve">Compétences </w:t>
      </w:r>
      <w:r>
        <w:rPr>
          <w:u w:val="single"/>
        </w:rPr>
        <w:t>en écriture</w:t>
      </w:r>
      <w:r>
        <w:t xml:space="preserve"> </w:t>
      </w:r>
    </w:p>
    <w:tbl>
      <w:tblPr>
        <w:tblW w:w="9136" w:type="dxa"/>
        <w:tblBorders>
          <w:top w:val="outset" w:sz="6" w:space="0" w:color="auto"/>
          <w:left w:val="outset" w:sz="6" w:space="0" w:color="auto"/>
          <w:bottom w:val="outset" w:sz="6" w:space="0" w:color="auto"/>
          <w:right w:val="outset" w:sz="6" w:space="0" w:color="auto"/>
        </w:tblBorders>
        <w:shd w:val="clear" w:color="auto" w:fill="E8F3F4"/>
        <w:tblCellMar>
          <w:left w:w="0" w:type="dxa"/>
          <w:right w:w="0" w:type="dxa"/>
        </w:tblCellMar>
        <w:tblLook w:val="04A0" w:firstRow="1" w:lastRow="0" w:firstColumn="1" w:lastColumn="0" w:noHBand="0" w:noVBand="1"/>
      </w:tblPr>
      <w:tblGrid>
        <w:gridCol w:w="9136"/>
      </w:tblGrid>
      <w:tr w:rsidR="00E61BC0" w:rsidRPr="00CA3D8E" w:rsidTr="00D20C76">
        <w:trPr>
          <w:trHeight w:val="199"/>
        </w:trPr>
        <w:tc>
          <w:tcPr>
            <w:tcW w:w="9136" w:type="dxa"/>
            <w:tcBorders>
              <w:top w:val="single" w:sz="4" w:space="0" w:color="FFFFFF"/>
              <w:left w:val="single" w:sz="4" w:space="0" w:color="FFFFFF"/>
              <w:bottom w:val="single" w:sz="4" w:space="0" w:color="FFFFFF"/>
              <w:right w:val="single" w:sz="4" w:space="0" w:color="FFFFFF"/>
            </w:tcBorders>
            <w:shd w:val="clear" w:color="auto" w:fill="E8F3F4"/>
            <w:tcMar>
              <w:top w:w="23" w:type="dxa"/>
              <w:left w:w="46" w:type="dxa"/>
              <w:bottom w:w="23" w:type="dxa"/>
              <w:right w:w="46" w:type="dxa"/>
            </w:tcMar>
            <w:hideMark/>
          </w:tcPr>
          <w:p w:rsidR="00E61BC0" w:rsidRDefault="00E61BC0" w:rsidP="00D20C76">
            <w:pPr>
              <w:pStyle w:val="Paragraphedeliste"/>
              <w:numPr>
                <w:ilvl w:val="0"/>
                <w:numId w:val="21"/>
              </w:numPr>
              <w:spacing w:after="0" w:line="240" w:lineRule="auto"/>
              <w:rPr>
                <w:rFonts w:ascii="Arial" w:eastAsia="Times New Roman" w:hAnsi="Arial" w:cs="Arial"/>
                <w:b/>
                <w:color w:val="000000"/>
                <w:sz w:val="16"/>
                <w:szCs w:val="16"/>
                <w:lang w:eastAsia="fr-FR"/>
              </w:rPr>
            </w:pPr>
            <w:r w:rsidRPr="00E61BC0">
              <w:rPr>
                <w:rFonts w:ascii="Arial" w:eastAsia="Times New Roman" w:hAnsi="Arial" w:cs="Arial"/>
                <w:b/>
                <w:color w:val="000000"/>
                <w:sz w:val="16"/>
                <w:szCs w:val="16"/>
                <w:lang w:eastAsia="fr-FR"/>
              </w:rPr>
              <w:t>Écrire des textes en commençant à s'approprier une démarche  (lien avec la lecture, le langage oral et l'étude de la langue)</w:t>
            </w:r>
          </w:p>
          <w:p w:rsidR="00E61BC0" w:rsidRPr="00E61BC0" w:rsidRDefault="00E61BC0" w:rsidP="00E61BC0">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identifier les caractéristiques propres à différents genres ou formes de textes ; </w:t>
            </w:r>
          </w:p>
        </w:tc>
      </w:tr>
    </w:tbl>
    <w:p w:rsidR="006C3CA5" w:rsidRDefault="006C3CA5" w:rsidP="00E537AE"/>
    <w:p w:rsidR="00E537AE" w:rsidRPr="006C3CA5" w:rsidRDefault="00E537AE" w:rsidP="00E537AE">
      <w:r w:rsidRPr="006C3CA5">
        <w:rPr>
          <w:b/>
          <w:u w:val="single"/>
        </w:rPr>
        <w:t>Objectif de la séance</w:t>
      </w:r>
      <w:r w:rsidRPr="006C3CA5">
        <w:t>: identifier l</w:t>
      </w:r>
      <w:r w:rsidR="006C3CA5" w:rsidRPr="006C3CA5">
        <w:t>es caractéristiques du genre des</w:t>
      </w:r>
      <w:r w:rsidRPr="006C3CA5">
        <w:t>criptif</w:t>
      </w:r>
    </w:p>
    <w:p w:rsidR="00B96D52" w:rsidRPr="00FA718C" w:rsidRDefault="00B96D52">
      <w:r w:rsidRPr="00FA718C">
        <w:rPr>
          <w:highlight w:val="yellow"/>
        </w:rPr>
        <w:t>Pré-requis et difficultés :</w:t>
      </w:r>
    </w:p>
    <w:p w:rsidR="00B96D52" w:rsidRDefault="006C3CA5" w:rsidP="00B80A83">
      <w:pPr>
        <w:pStyle w:val="Sansinterligne"/>
        <w:numPr>
          <w:ilvl w:val="0"/>
          <w:numId w:val="21"/>
        </w:numPr>
      </w:pPr>
      <w:r w:rsidRPr="006C3CA5">
        <w:t>Les élèves ont déjà entendus des descriptions au cours de lectures.</w:t>
      </w:r>
    </w:p>
    <w:p w:rsidR="00E005AC" w:rsidRDefault="00B80A83" w:rsidP="00B80A83">
      <w:pPr>
        <w:pStyle w:val="Sansinterligne"/>
        <w:numPr>
          <w:ilvl w:val="0"/>
          <w:numId w:val="21"/>
        </w:numPr>
      </w:pPr>
      <w:r>
        <w:t>Les élèves peuvent être en difficulté à identifier spécifiquement les caractéristiques du genre, puisque cela implique qu’ils le dissocient du récit et qu’ils ont pu le définir.</w:t>
      </w:r>
    </w:p>
    <w:p w:rsidR="00B80A83" w:rsidRDefault="00B80A83" w:rsidP="00E005AC">
      <w:pPr>
        <w:pStyle w:val="Sansinterligne"/>
        <w:ind w:left="720"/>
      </w:pPr>
      <w:r>
        <w:t>D’autre part, l’enseignant fait le choix de proposer plusieurs types de descriptions : un endroit, un objet et une personne.</w:t>
      </w:r>
    </w:p>
    <w:p w:rsidR="00B80A83" w:rsidRPr="006C3CA5" w:rsidRDefault="00B80A83" w:rsidP="00B80A83">
      <w:pPr>
        <w:pStyle w:val="Sansinterligne"/>
        <w:ind w:left="720"/>
      </w:pPr>
      <w:r>
        <w:t xml:space="preserve">Cela complexifie bien entendu la caractérisation du </w:t>
      </w:r>
      <w:r w:rsidR="00E005AC">
        <w:t>genre mais ce choix est fait dans le but de présenter à l’élève tous les types de descriptions qu’ils peuvent rencontrer pour en avoir une vision complète.</w:t>
      </w:r>
    </w:p>
    <w:p w:rsidR="00B96D52" w:rsidRDefault="00B96D52" w:rsidP="00B2513D">
      <w:pPr>
        <w:pStyle w:val="Sansinterligne"/>
      </w:pPr>
    </w:p>
    <w:tbl>
      <w:tblPr>
        <w:tblStyle w:val="Grilledutableau"/>
        <w:tblW w:w="9800" w:type="dxa"/>
        <w:tblLook w:val="04A0" w:firstRow="1" w:lastRow="0" w:firstColumn="1" w:lastColumn="0" w:noHBand="0" w:noVBand="1"/>
      </w:tblPr>
      <w:tblGrid>
        <w:gridCol w:w="3266"/>
        <w:gridCol w:w="3267"/>
        <w:gridCol w:w="3267"/>
      </w:tblGrid>
      <w:tr w:rsidR="00B80A83" w:rsidTr="00493755">
        <w:trPr>
          <w:trHeight w:val="411"/>
        </w:trPr>
        <w:tc>
          <w:tcPr>
            <w:tcW w:w="3266" w:type="dxa"/>
          </w:tcPr>
          <w:p w:rsidR="00B80A83" w:rsidRPr="001073BE" w:rsidRDefault="00B80A83" w:rsidP="00493755">
            <w:pPr>
              <w:jc w:val="center"/>
              <w:rPr>
                <w:highlight w:val="lightGray"/>
              </w:rPr>
            </w:pPr>
            <w:r w:rsidRPr="001073BE">
              <w:rPr>
                <w:highlight w:val="lightGray"/>
              </w:rPr>
              <w:t>Durée, modalités</w:t>
            </w:r>
          </w:p>
        </w:tc>
        <w:tc>
          <w:tcPr>
            <w:tcW w:w="3267" w:type="dxa"/>
          </w:tcPr>
          <w:p w:rsidR="00B80A83" w:rsidRPr="001073BE" w:rsidRDefault="00B80A83" w:rsidP="00493755">
            <w:pPr>
              <w:jc w:val="center"/>
              <w:rPr>
                <w:highlight w:val="lightGray"/>
              </w:rPr>
            </w:pPr>
            <w:r w:rsidRPr="001073BE">
              <w:rPr>
                <w:highlight w:val="lightGray"/>
              </w:rPr>
              <w:t>consignes</w:t>
            </w:r>
          </w:p>
        </w:tc>
        <w:tc>
          <w:tcPr>
            <w:tcW w:w="3267" w:type="dxa"/>
          </w:tcPr>
          <w:p w:rsidR="00B80A83" w:rsidRPr="001073BE" w:rsidRDefault="00B80A83" w:rsidP="00493755">
            <w:pPr>
              <w:jc w:val="center"/>
              <w:rPr>
                <w:highlight w:val="lightGray"/>
              </w:rPr>
            </w:pPr>
            <w:r w:rsidRPr="001073BE">
              <w:rPr>
                <w:highlight w:val="lightGray"/>
              </w:rPr>
              <w:t>Attentes des élèves</w:t>
            </w:r>
          </w:p>
        </w:tc>
      </w:tr>
      <w:tr w:rsidR="00B80A83" w:rsidTr="00493755">
        <w:trPr>
          <w:trHeight w:val="411"/>
        </w:trPr>
        <w:tc>
          <w:tcPr>
            <w:tcW w:w="3266" w:type="dxa"/>
          </w:tcPr>
          <w:p w:rsidR="00B80A83" w:rsidRDefault="001D69AE" w:rsidP="00493755">
            <w:pPr>
              <w:jc w:val="center"/>
            </w:pPr>
            <w:r>
              <w:t>10 m</w:t>
            </w:r>
            <w:r w:rsidR="00B80A83">
              <w:t>n</w:t>
            </w:r>
          </w:p>
          <w:p w:rsidR="0048788E" w:rsidRDefault="00E005AC" w:rsidP="00493755">
            <w:pPr>
              <w:jc w:val="center"/>
            </w:pPr>
            <w:r>
              <w:t>groupe de 12</w:t>
            </w:r>
            <w:r w:rsidR="00B80A83">
              <w:t xml:space="preserve"> élèves</w:t>
            </w:r>
          </w:p>
          <w:p w:rsidR="0048788E" w:rsidRDefault="0048788E" w:rsidP="0048788E"/>
          <w:p w:rsidR="00B80A83" w:rsidRPr="007C2DE0" w:rsidRDefault="0048788E" w:rsidP="0048788E">
            <w:pPr>
              <w:rPr>
                <w:color w:val="FF0000"/>
              </w:rPr>
            </w:pPr>
            <w:r>
              <w:t>pour une meilleure gestion de la séance menée en binômes (6 au total), les descriptions ont été enregistrées oralement sur tablette.</w:t>
            </w:r>
            <w:r w:rsidR="007C2DE0">
              <w:t xml:space="preserve"> </w:t>
            </w:r>
            <w:r w:rsidR="007C2DE0" w:rsidRPr="00257D38">
              <w:rPr>
                <w:b/>
                <w:color w:val="FF0000"/>
                <w:u w:val="single"/>
              </w:rPr>
              <w:t>Annexe 1</w:t>
            </w:r>
          </w:p>
          <w:p w:rsidR="0048788E" w:rsidRDefault="0048788E" w:rsidP="0048788E"/>
          <w:p w:rsidR="007D76BC" w:rsidRPr="0048788E" w:rsidRDefault="0048788E" w:rsidP="007D76BC">
            <w:r>
              <w:t>L’objectif est de soulager les élèves non ou petits lecteurs</w:t>
            </w:r>
            <w:r w:rsidR="007D76BC">
              <w:t xml:space="preserve"> et de faciliter la gestion de la séance en permettant le travail simultané : les binômes n’ont pas </w:t>
            </w:r>
            <w:r w:rsidR="007D76BC">
              <w:lastRenderedPageBreak/>
              <w:t>la même description. La mise en commun sera ainsi plus riche </w:t>
            </w:r>
          </w:p>
        </w:tc>
        <w:tc>
          <w:tcPr>
            <w:tcW w:w="3267" w:type="dxa"/>
          </w:tcPr>
          <w:p w:rsidR="00C94449" w:rsidRDefault="00C94449" w:rsidP="00E005AC">
            <w:r>
              <w:lastRenderedPageBreak/>
              <w:t xml:space="preserve">«Nous allons découvrir que parfois dans les histoires il y a des passages un peu particuliers qui nous permettent de mieux faire le film dans notre tête (comme dans l’histoire </w:t>
            </w:r>
            <w:proofErr w:type="spellStart"/>
            <w:r w:rsidRPr="00C94449">
              <w:rPr>
                <w:u w:val="single"/>
              </w:rPr>
              <w:t>Chttt</w:t>
            </w:r>
            <w:proofErr w:type="spellEnd"/>
            <w:r>
              <w:t xml:space="preserve"> travaillée en classe.)</w:t>
            </w:r>
          </w:p>
          <w:p w:rsidR="00C94449" w:rsidRDefault="00C94449" w:rsidP="00E005AC"/>
          <w:p w:rsidR="00B80A83" w:rsidRDefault="00E005AC" w:rsidP="00E005AC">
            <w:r>
              <w:t>« Vous allez écouter des passages de livres. Avant de nous regrouper, vous devrez discuter avec votre binôme de ce que vous avez entendu. De quoi s’agit-il ?</w:t>
            </w:r>
            <w:r w:rsidR="0048788E">
              <w:t xml:space="preserve"> quels mots avez-vous trouvé importants ?</w:t>
            </w:r>
            <w:r w:rsidR="00B80A83">
              <w:t> »</w:t>
            </w:r>
          </w:p>
          <w:p w:rsidR="00B80A83" w:rsidRDefault="00B80A83" w:rsidP="00493755"/>
        </w:tc>
        <w:tc>
          <w:tcPr>
            <w:tcW w:w="3267" w:type="dxa"/>
          </w:tcPr>
          <w:p w:rsidR="00B80A83" w:rsidRDefault="001D69AE" w:rsidP="00493755">
            <w:r>
              <w:lastRenderedPageBreak/>
              <w:t xml:space="preserve">Les élèves discutent entre eux. Ils vont </w:t>
            </w:r>
            <w:proofErr w:type="gramStart"/>
            <w:r>
              <w:t>peut être</w:t>
            </w:r>
            <w:proofErr w:type="gramEnd"/>
            <w:r>
              <w:t xml:space="preserve"> imaginer l’objet, le paysage ou la personne qui font l’objet de la description et s’intéresser aux répétitions, aux mots de liaison, aux parties qui sont soumises à la de</w:t>
            </w:r>
            <w:r w:rsidR="00210412">
              <w:t>scription, l’atmosphère qui s’en</w:t>
            </w:r>
            <w:r>
              <w:t xml:space="preserve"> dégage etc.</w:t>
            </w:r>
          </w:p>
        </w:tc>
      </w:tr>
      <w:tr w:rsidR="00B80A83" w:rsidTr="00493755">
        <w:trPr>
          <w:trHeight w:val="411"/>
        </w:trPr>
        <w:tc>
          <w:tcPr>
            <w:tcW w:w="3266" w:type="dxa"/>
          </w:tcPr>
          <w:p w:rsidR="001D69AE" w:rsidRDefault="001D69AE" w:rsidP="00493755">
            <w:pPr>
              <w:jc w:val="center"/>
            </w:pPr>
            <w:r>
              <w:t xml:space="preserve">10 </w:t>
            </w:r>
            <w:r w:rsidR="00B80A83">
              <w:t>mn</w:t>
            </w:r>
          </w:p>
          <w:p w:rsidR="001D69AE" w:rsidRDefault="001D69AE" w:rsidP="001D69AE"/>
          <w:p w:rsidR="00B80A83" w:rsidRDefault="001D69AE" w:rsidP="001D69AE">
            <w:r>
              <w:t>Collectif (12 élèves)</w:t>
            </w:r>
          </w:p>
          <w:p w:rsidR="00E32028" w:rsidRDefault="00E32028" w:rsidP="001D69AE"/>
          <w:p w:rsidR="00E32028" w:rsidRDefault="00E32028" w:rsidP="001D69AE">
            <w:r>
              <w:t xml:space="preserve">L’enseignant aura préparé des affiches </w:t>
            </w:r>
            <w:r w:rsidR="003E705D">
              <w:t>avec les descriptions agrandies pour que les élèves puissent observer visuellement les marques du genre : ponctuation, adjectifs, marques de coordination etc.</w:t>
            </w:r>
          </w:p>
          <w:p w:rsidR="003E705D" w:rsidRPr="00257D38" w:rsidRDefault="00257D38" w:rsidP="001D69AE">
            <w:pPr>
              <w:rPr>
                <w:b/>
                <w:color w:val="FF0000"/>
                <w:u w:val="single"/>
              </w:rPr>
            </w:pPr>
            <w:r w:rsidRPr="00257D38">
              <w:rPr>
                <w:b/>
                <w:color w:val="FF0000"/>
                <w:u w:val="single"/>
              </w:rPr>
              <w:t>Annexe 2</w:t>
            </w:r>
          </w:p>
        </w:tc>
        <w:tc>
          <w:tcPr>
            <w:tcW w:w="3267" w:type="dxa"/>
          </w:tcPr>
          <w:p w:rsidR="001D69AE" w:rsidRDefault="00E32028" w:rsidP="001D69AE">
            <w:r>
              <w:t>«Nous allons faire le point sur ce que vous avez entendu et ce que vous en avez pensé. »</w:t>
            </w:r>
          </w:p>
          <w:p w:rsidR="00E32028" w:rsidRDefault="00E32028" w:rsidP="001D69AE">
            <w:r>
              <w:t>Laisser les binômes s’exprimer avant de faire entendre au groupe entier l’enregistrement pour plus de commentaires.</w:t>
            </w:r>
          </w:p>
          <w:p w:rsidR="00E32028" w:rsidRDefault="00E32028" w:rsidP="001D69AE"/>
          <w:p w:rsidR="00E32028" w:rsidRDefault="00E32028" w:rsidP="001D69AE">
            <w:r>
              <w:t xml:space="preserve">Elaboration d’un affichage au fil de la discussion. </w:t>
            </w:r>
          </w:p>
          <w:p w:rsidR="00B80A83" w:rsidRDefault="00B80A83" w:rsidP="00493755"/>
          <w:p w:rsidR="00C94449" w:rsidRDefault="00C94449" w:rsidP="00493755"/>
          <w:p w:rsidR="00C94449" w:rsidRPr="00C94449" w:rsidRDefault="00C94449" w:rsidP="00493755">
            <w:pPr>
              <w:rPr>
                <w:b/>
              </w:rPr>
            </w:pPr>
            <w:r w:rsidRPr="00C94449">
              <w:rPr>
                <w:b/>
              </w:rPr>
              <w:t>Clôturer la séance en nommant le genre et en expliquant qu’ils vont à leur tour écrire la description d’</w:t>
            </w:r>
            <w:r>
              <w:rPr>
                <w:b/>
              </w:rPr>
              <w:t>un personnage</w:t>
            </w:r>
            <w:r w:rsidRPr="00C94449">
              <w:rPr>
                <w:b/>
              </w:rPr>
              <w:t>.</w:t>
            </w:r>
          </w:p>
        </w:tc>
        <w:tc>
          <w:tcPr>
            <w:tcW w:w="3267" w:type="dxa"/>
          </w:tcPr>
          <w:p w:rsidR="00B80A83" w:rsidRDefault="00E32028" w:rsidP="00493755">
            <w:r>
              <w:t>Attendus :</w:t>
            </w:r>
          </w:p>
          <w:p w:rsidR="00E32028" w:rsidRDefault="00E32028" w:rsidP="00E32028">
            <w:pPr>
              <w:pStyle w:val="Paragraphedeliste"/>
              <w:numPr>
                <w:ilvl w:val="0"/>
                <w:numId w:val="21"/>
              </w:numPr>
            </w:pPr>
            <w:r>
              <w:t>Le système de répétition au cours de certaines descriptions</w:t>
            </w:r>
          </w:p>
          <w:p w:rsidR="00E32028" w:rsidRDefault="003E705D" w:rsidP="003E705D">
            <w:pPr>
              <w:pStyle w:val="Paragraphedeliste"/>
              <w:numPr>
                <w:ilvl w:val="0"/>
                <w:numId w:val="21"/>
              </w:numPr>
            </w:pPr>
            <w:r>
              <w:t xml:space="preserve">Mots de </w:t>
            </w:r>
            <w:r w:rsidRPr="00210412">
              <w:rPr>
                <w:u w:val="single"/>
              </w:rPr>
              <w:t>coordination</w:t>
            </w:r>
          </w:p>
          <w:p w:rsidR="003E705D" w:rsidRPr="00210412" w:rsidRDefault="003E705D" w:rsidP="003E705D">
            <w:pPr>
              <w:pStyle w:val="Paragraphedeliste"/>
              <w:numPr>
                <w:ilvl w:val="0"/>
                <w:numId w:val="21"/>
              </w:numPr>
              <w:rPr>
                <w:u w:val="single"/>
              </w:rPr>
            </w:pPr>
            <w:r>
              <w:t>Utilisation de pronoms personnels ; de groupe</w:t>
            </w:r>
            <w:r w:rsidR="00210412">
              <w:t>s nominaux</w:t>
            </w:r>
            <w:r>
              <w:t xml:space="preserve"> et d’inversion de phrases pour </w:t>
            </w:r>
            <w:r w:rsidRPr="00210412">
              <w:rPr>
                <w:u w:val="single"/>
              </w:rPr>
              <w:t>éviter les répétitions</w:t>
            </w:r>
          </w:p>
          <w:p w:rsidR="003E705D" w:rsidRDefault="003E705D" w:rsidP="003E705D">
            <w:pPr>
              <w:pStyle w:val="Paragraphedeliste"/>
              <w:numPr>
                <w:ilvl w:val="0"/>
                <w:numId w:val="21"/>
              </w:numPr>
            </w:pPr>
            <w:r>
              <w:t>Observer une logique dans la description : visage, allure, vêtements ; différentes parties d’un objet.</w:t>
            </w:r>
          </w:p>
          <w:p w:rsidR="003E705D" w:rsidRDefault="003E705D" w:rsidP="003E705D">
            <w:pPr>
              <w:pStyle w:val="Paragraphedeliste"/>
              <w:numPr>
                <w:ilvl w:val="0"/>
                <w:numId w:val="21"/>
              </w:numPr>
            </w:pPr>
            <w:r>
              <w:t>Observer qu’il existe différentes caractéristiques (physiques, morales, sociales.)</w:t>
            </w:r>
          </w:p>
          <w:p w:rsidR="00B80A83" w:rsidRDefault="003E705D" w:rsidP="003E705D">
            <w:pPr>
              <w:pStyle w:val="Paragraphedeliste"/>
              <w:numPr>
                <w:ilvl w:val="0"/>
                <w:numId w:val="24"/>
              </w:numPr>
              <w:rPr>
                <w:b/>
              </w:rPr>
            </w:pPr>
            <w:r w:rsidRPr="003E705D">
              <w:rPr>
                <w:b/>
              </w:rPr>
              <w:t xml:space="preserve">Lien avec la séquence de compréhension </w:t>
            </w:r>
            <w:proofErr w:type="spellStart"/>
            <w:r w:rsidRPr="003E705D">
              <w:rPr>
                <w:b/>
                <w:u w:val="single"/>
              </w:rPr>
              <w:t>Chttt</w:t>
            </w:r>
            <w:proofErr w:type="spellEnd"/>
            <w:r w:rsidRPr="003E705D">
              <w:rPr>
                <w:b/>
              </w:rPr>
              <w:t xml:space="preserve"> et la description de l’ogre.</w:t>
            </w:r>
          </w:p>
          <w:p w:rsidR="00210412" w:rsidRDefault="00210412" w:rsidP="00210412">
            <w:pPr>
              <w:pStyle w:val="Paragraphedeliste"/>
              <w:rPr>
                <w:b/>
              </w:rPr>
            </w:pPr>
          </w:p>
          <w:p w:rsidR="00210412" w:rsidRPr="003E705D" w:rsidRDefault="00210412" w:rsidP="003E705D">
            <w:pPr>
              <w:pStyle w:val="Paragraphedeliste"/>
              <w:numPr>
                <w:ilvl w:val="0"/>
                <w:numId w:val="24"/>
              </w:numPr>
              <w:rPr>
                <w:b/>
              </w:rPr>
            </w:pPr>
            <w:r>
              <w:rPr>
                <w:b/>
              </w:rPr>
              <w:t>Comprendre de décrire c’est définir pour mieux imaginer, visualiser, se faire « le film dans sa tête ». Cela permet de mieux s’imprégner de l’atmosphère d’un texte, de mieux comprendre.</w:t>
            </w:r>
          </w:p>
        </w:tc>
      </w:tr>
    </w:tbl>
    <w:p w:rsidR="00B70AC7" w:rsidRDefault="00B70AC7" w:rsidP="00B2513D">
      <w:pPr>
        <w:pStyle w:val="Sansinterligne"/>
      </w:pPr>
    </w:p>
    <w:p w:rsidR="00C94449" w:rsidRDefault="00C94449" w:rsidP="00B2513D">
      <w:pPr>
        <w:pStyle w:val="Sansinterligne"/>
      </w:pPr>
      <w:r>
        <w:t>Observations : Une boite à mots a été créée, impulsée par la séquence compréhension.</w:t>
      </w:r>
    </w:p>
    <w:p w:rsidR="00C94449" w:rsidRDefault="00C94449" w:rsidP="00B2513D">
      <w:pPr>
        <w:pStyle w:val="Sansinterligne"/>
      </w:pPr>
      <w:r>
        <w:t>Elle sera complétée grâce à l’affichage des caractéristiques du genre descriptif issu de la séance.</w:t>
      </w:r>
    </w:p>
    <w:p w:rsidR="00C94449" w:rsidRDefault="00C94449" w:rsidP="00B2513D">
      <w:pPr>
        <w:pStyle w:val="Sansinterligne"/>
      </w:pPr>
      <w:r>
        <w:t>Elle servira de repère et d’aide aux élèves lors de la séance de production d’écrits à venir.</w:t>
      </w:r>
    </w:p>
    <w:p w:rsidR="00C94449" w:rsidRDefault="00C94449" w:rsidP="00B2513D">
      <w:pPr>
        <w:pStyle w:val="Sansinterligne"/>
      </w:pPr>
    </w:p>
    <w:p w:rsidR="00C94449" w:rsidRDefault="00C94449" w:rsidP="00B2513D">
      <w:pPr>
        <w:pStyle w:val="Sansinterligne"/>
      </w:pPr>
    </w:p>
    <w:p w:rsidR="00C94449" w:rsidRDefault="00C94449" w:rsidP="00B2513D">
      <w:pPr>
        <w:pStyle w:val="Sansinterligne"/>
      </w:pPr>
    </w:p>
    <w:p w:rsidR="00844A07" w:rsidRDefault="00844A07" w:rsidP="00B70AC7">
      <w:pPr>
        <w:pStyle w:val="Sansinterligne"/>
        <w:jc w:val="center"/>
        <w:rPr>
          <w:b/>
          <w:sz w:val="36"/>
          <w:szCs w:val="36"/>
          <w:highlight w:val="cyan"/>
        </w:rPr>
      </w:pPr>
    </w:p>
    <w:p w:rsidR="00844A07" w:rsidRDefault="00844A07" w:rsidP="00B70AC7">
      <w:pPr>
        <w:pStyle w:val="Sansinterligne"/>
        <w:jc w:val="center"/>
        <w:rPr>
          <w:b/>
          <w:sz w:val="36"/>
          <w:szCs w:val="36"/>
          <w:highlight w:val="cyan"/>
        </w:rPr>
      </w:pPr>
    </w:p>
    <w:p w:rsidR="00844A07" w:rsidRDefault="00844A07" w:rsidP="00B70AC7">
      <w:pPr>
        <w:pStyle w:val="Sansinterligne"/>
        <w:jc w:val="center"/>
        <w:rPr>
          <w:b/>
          <w:sz w:val="36"/>
          <w:szCs w:val="36"/>
          <w:highlight w:val="cyan"/>
        </w:rPr>
      </w:pPr>
    </w:p>
    <w:p w:rsidR="00844A07" w:rsidRDefault="00844A07" w:rsidP="00B70AC7">
      <w:pPr>
        <w:pStyle w:val="Sansinterligne"/>
        <w:jc w:val="center"/>
        <w:rPr>
          <w:b/>
          <w:sz w:val="36"/>
          <w:szCs w:val="36"/>
          <w:highlight w:val="cyan"/>
        </w:rPr>
      </w:pPr>
    </w:p>
    <w:p w:rsidR="00844A07" w:rsidRDefault="00844A07" w:rsidP="00B70AC7">
      <w:pPr>
        <w:pStyle w:val="Sansinterligne"/>
        <w:jc w:val="center"/>
        <w:rPr>
          <w:b/>
          <w:sz w:val="36"/>
          <w:szCs w:val="36"/>
          <w:highlight w:val="cyan"/>
        </w:rPr>
      </w:pPr>
    </w:p>
    <w:p w:rsidR="00844A07" w:rsidRDefault="00844A07" w:rsidP="00B70AC7">
      <w:pPr>
        <w:pStyle w:val="Sansinterligne"/>
        <w:jc w:val="center"/>
        <w:rPr>
          <w:b/>
          <w:sz w:val="36"/>
          <w:szCs w:val="36"/>
          <w:highlight w:val="cyan"/>
        </w:rPr>
      </w:pPr>
    </w:p>
    <w:p w:rsidR="00E61BC0" w:rsidRDefault="00E61BC0" w:rsidP="00E61BC0">
      <w:pPr>
        <w:pStyle w:val="Sansinterligne"/>
        <w:rPr>
          <w:b/>
          <w:sz w:val="36"/>
          <w:szCs w:val="36"/>
          <w:highlight w:val="cyan"/>
        </w:rPr>
      </w:pPr>
    </w:p>
    <w:p w:rsidR="00B70AC7" w:rsidRDefault="00B70AC7" w:rsidP="00E61BC0">
      <w:pPr>
        <w:pStyle w:val="Sansinterligne"/>
        <w:jc w:val="center"/>
        <w:rPr>
          <w:b/>
          <w:sz w:val="36"/>
          <w:szCs w:val="36"/>
        </w:rPr>
      </w:pPr>
      <w:r w:rsidRPr="00B70AC7">
        <w:rPr>
          <w:b/>
          <w:sz w:val="36"/>
          <w:szCs w:val="36"/>
          <w:highlight w:val="cyan"/>
        </w:rPr>
        <w:t>Séance 2 :</w:t>
      </w:r>
    </w:p>
    <w:p w:rsidR="00B70AC7" w:rsidRDefault="00B70AC7" w:rsidP="00B70AC7">
      <w:pPr>
        <w:pStyle w:val="Sansinterligne"/>
        <w:jc w:val="center"/>
        <w:rPr>
          <w:b/>
          <w:sz w:val="36"/>
          <w:szCs w:val="36"/>
        </w:rPr>
      </w:pPr>
    </w:p>
    <w:p w:rsidR="00B70AC7" w:rsidRDefault="000F40DA" w:rsidP="00B70AC7">
      <w:pPr>
        <w:pStyle w:val="Sansinterligne"/>
        <w:jc w:val="center"/>
        <w:rPr>
          <w:b/>
          <w:sz w:val="36"/>
          <w:szCs w:val="36"/>
        </w:rPr>
      </w:pPr>
      <w:r w:rsidRPr="000F40DA">
        <w:rPr>
          <w:b/>
          <w:sz w:val="36"/>
          <w:szCs w:val="36"/>
          <w:highlight w:val="yellow"/>
        </w:rPr>
        <w:t>Construire les outils : les mots ou formulations pour décrire</w:t>
      </w:r>
    </w:p>
    <w:p w:rsidR="00B70AC7" w:rsidRDefault="00B70AC7" w:rsidP="00B70AC7"/>
    <w:p w:rsidR="00B70AC7" w:rsidRDefault="00B70AC7" w:rsidP="00B70AC7">
      <w:pPr>
        <w:pStyle w:val="Sansinterligne"/>
      </w:pPr>
      <w:r w:rsidRPr="00B70AC7">
        <w:rPr>
          <w:u w:val="single"/>
        </w:rPr>
        <w:t>Objectif de la séance</w:t>
      </w:r>
      <w:r>
        <w:t xml:space="preserve"> : </w:t>
      </w:r>
      <w:r w:rsidR="000F40DA">
        <w:t>construire un affichage avec les mots et formulations de la description.</w:t>
      </w:r>
    </w:p>
    <w:p w:rsidR="000F40DA" w:rsidRDefault="000F40DA" w:rsidP="00B70AC7">
      <w:pPr>
        <w:pStyle w:val="Sansinterligne"/>
      </w:pPr>
    </w:p>
    <w:p w:rsidR="00005829" w:rsidRDefault="00B70AC7" w:rsidP="00B70AC7">
      <w:r w:rsidRPr="00B70AC7">
        <w:rPr>
          <w:u w:val="single"/>
        </w:rPr>
        <w:t xml:space="preserve">Compétences </w:t>
      </w:r>
      <w:r w:rsidR="000F40DA">
        <w:rPr>
          <w:u w:val="single"/>
        </w:rPr>
        <w:t>langage oral</w:t>
      </w:r>
      <w:r>
        <w:t xml:space="preserve"> : </w:t>
      </w:r>
    </w:p>
    <w:tbl>
      <w:tblPr>
        <w:tblW w:w="9124" w:type="dxa"/>
        <w:tblBorders>
          <w:top w:val="outset" w:sz="6" w:space="0" w:color="auto"/>
          <w:left w:val="outset" w:sz="6" w:space="0" w:color="auto"/>
          <w:bottom w:val="outset" w:sz="6" w:space="0" w:color="auto"/>
          <w:right w:val="outset" w:sz="6" w:space="0" w:color="auto"/>
        </w:tblBorders>
        <w:shd w:val="clear" w:color="auto" w:fill="E8F3F4"/>
        <w:tblCellMar>
          <w:left w:w="0" w:type="dxa"/>
          <w:right w:w="0" w:type="dxa"/>
        </w:tblCellMar>
        <w:tblLook w:val="04A0" w:firstRow="1" w:lastRow="0" w:firstColumn="1" w:lastColumn="0" w:noHBand="0" w:noVBand="1"/>
      </w:tblPr>
      <w:tblGrid>
        <w:gridCol w:w="9124"/>
      </w:tblGrid>
      <w:tr w:rsidR="000F40DA" w:rsidRPr="00CA3D8E" w:rsidTr="00442F88">
        <w:trPr>
          <w:trHeight w:val="192"/>
        </w:trPr>
        <w:tc>
          <w:tcPr>
            <w:tcW w:w="9124" w:type="dxa"/>
            <w:tcBorders>
              <w:top w:val="single" w:sz="4" w:space="0" w:color="FFFFFF"/>
              <w:left w:val="single" w:sz="4" w:space="0" w:color="FFFFFF"/>
              <w:bottom w:val="single" w:sz="4" w:space="0" w:color="FFFFFF"/>
              <w:right w:val="single" w:sz="4" w:space="0" w:color="FFFFFF"/>
            </w:tcBorders>
            <w:shd w:val="clear" w:color="auto" w:fill="E8F3F4"/>
            <w:tcMar>
              <w:top w:w="23" w:type="dxa"/>
              <w:left w:w="46" w:type="dxa"/>
              <w:bottom w:w="23" w:type="dxa"/>
              <w:right w:w="46" w:type="dxa"/>
            </w:tcMar>
            <w:hideMark/>
          </w:tcPr>
          <w:p w:rsidR="000F40DA" w:rsidRPr="00E537AE" w:rsidRDefault="000F40DA" w:rsidP="00D20C76">
            <w:pPr>
              <w:spacing w:after="0" w:line="240" w:lineRule="auto"/>
              <w:rPr>
                <w:b/>
                <w:sz w:val="18"/>
                <w:szCs w:val="18"/>
              </w:rPr>
            </w:pPr>
            <w:r w:rsidRPr="00E537AE">
              <w:rPr>
                <w:b/>
                <w:sz w:val="18"/>
                <w:szCs w:val="18"/>
              </w:rPr>
              <w:t>-  Participer à des échanges dans des situations diverses (séances d’apprentissage, régulation de la vie de la classe)</w:t>
            </w:r>
          </w:p>
          <w:p w:rsidR="000F40DA" w:rsidRPr="00E537AE" w:rsidRDefault="000F40DA" w:rsidP="00D20C76">
            <w:pPr>
              <w:spacing w:after="0" w:line="240" w:lineRule="auto"/>
              <w:ind w:left="1080"/>
              <w:rPr>
                <w:sz w:val="18"/>
                <w:szCs w:val="18"/>
              </w:rPr>
            </w:pPr>
            <w:r w:rsidRPr="00E537AE">
              <w:rPr>
                <w:sz w:val="18"/>
                <w:szCs w:val="18"/>
              </w:rPr>
              <w:t>- prendre conscience et tenir compte des enjeux ;</w:t>
            </w:r>
          </w:p>
          <w:p w:rsidR="000F40DA" w:rsidRPr="00E537AE" w:rsidRDefault="000F40DA" w:rsidP="00D20C76">
            <w:pPr>
              <w:spacing w:after="0" w:line="240" w:lineRule="auto"/>
              <w:ind w:left="1080"/>
              <w:rPr>
                <w:sz w:val="18"/>
                <w:szCs w:val="18"/>
              </w:rPr>
            </w:pPr>
            <w:r w:rsidRPr="00E537AE">
              <w:rPr>
                <w:sz w:val="18"/>
                <w:szCs w:val="18"/>
              </w:rPr>
              <w:t xml:space="preserve"> - organiser son propos ;</w:t>
            </w:r>
          </w:p>
          <w:p w:rsidR="000F40DA" w:rsidRPr="00E537AE" w:rsidRDefault="000F40DA" w:rsidP="00D20C76">
            <w:pPr>
              <w:spacing w:after="0" w:line="240" w:lineRule="auto"/>
              <w:ind w:left="1080"/>
              <w:rPr>
                <w:rFonts w:ascii="Arial" w:eastAsia="Times New Roman" w:hAnsi="Arial" w:cs="Arial"/>
                <w:color w:val="000000"/>
                <w:sz w:val="16"/>
                <w:szCs w:val="16"/>
                <w:lang w:eastAsia="fr-FR"/>
              </w:rPr>
            </w:pPr>
            <w:r w:rsidRPr="00E537AE">
              <w:rPr>
                <w:sz w:val="18"/>
                <w:szCs w:val="18"/>
              </w:rPr>
              <w:t xml:space="preserve"> - utiliser le vocabulaire mémorisé</w:t>
            </w:r>
          </w:p>
        </w:tc>
      </w:tr>
      <w:tr w:rsidR="00442F88" w:rsidRPr="00CA3D8E" w:rsidTr="00442F88">
        <w:trPr>
          <w:trHeight w:val="192"/>
        </w:trPr>
        <w:tc>
          <w:tcPr>
            <w:tcW w:w="9124" w:type="dxa"/>
            <w:tcBorders>
              <w:top w:val="single" w:sz="4" w:space="0" w:color="FFFFFF"/>
              <w:left w:val="single" w:sz="4" w:space="0" w:color="FFFFFF"/>
              <w:bottom w:val="single" w:sz="4" w:space="0" w:color="FFFFFF"/>
              <w:right w:val="single" w:sz="4" w:space="0" w:color="FFFFFF"/>
            </w:tcBorders>
            <w:shd w:val="clear" w:color="auto" w:fill="auto"/>
            <w:tcMar>
              <w:top w:w="23" w:type="dxa"/>
              <w:left w:w="46" w:type="dxa"/>
              <w:bottom w:w="23" w:type="dxa"/>
              <w:right w:w="46" w:type="dxa"/>
            </w:tcMar>
            <w:hideMark/>
          </w:tcPr>
          <w:p w:rsidR="00442F88" w:rsidRDefault="00442F88" w:rsidP="00D20C76">
            <w:pPr>
              <w:spacing w:after="0" w:line="240" w:lineRule="auto"/>
              <w:rPr>
                <w:b/>
                <w:sz w:val="18"/>
                <w:szCs w:val="18"/>
              </w:rPr>
            </w:pPr>
          </w:p>
          <w:p w:rsidR="00442F88" w:rsidRDefault="00442F88" w:rsidP="00D20C76">
            <w:pPr>
              <w:spacing w:after="0" w:line="240" w:lineRule="auto"/>
              <w:rPr>
                <w:u w:val="single"/>
              </w:rPr>
            </w:pPr>
            <w:r w:rsidRPr="00442F88">
              <w:rPr>
                <w:u w:val="single"/>
              </w:rPr>
              <w:t>Compétences en étude de la langue :</w:t>
            </w:r>
          </w:p>
          <w:p w:rsidR="00442F88" w:rsidRDefault="00442F88" w:rsidP="00D20C76">
            <w:pPr>
              <w:spacing w:after="0" w:line="240" w:lineRule="auto"/>
              <w:rPr>
                <w:u w:val="single"/>
              </w:rPr>
            </w:pPr>
          </w:p>
          <w:p w:rsidR="00442F88" w:rsidRPr="00442F88" w:rsidRDefault="00442F88" w:rsidP="00442F88">
            <w:pPr>
              <w:pStyle w:val="Paragraphedeliste"/>
              <w:numPr>
                <w:ilvl w:val="0"/>
                <w:numId w:val="21"/>
              </w:numPr>
              <w:shd w:val="clear" w:color="auto" w:fill="DBE5F1" w:themeFill="accent1" w:themeFillTint="33"/>
              <w:spacing w:after="0" w:line="240" w:lineRule="auto"/>
              <w:rPr>
                <w:b/>
                <w:sz w:val="18"/>
                <w:szCs w:val="18"/>
              </w:rPr>
            </w:pPr>
            <w:r w:rsidRPr="00442F88">
              <w:rPr>
                <w:b/>
                <w:sz w:val="18"/>
                <w:szCs w:val="18"/>
              </w:rPr>
              <w:t>Construire le lexique</w:t>
            </w:r>
          </w:p>
          <w:p w:rsidR="00442F88" w:rsidRPr="00442F88" w:rsidRDefault="00442F88" w:rsidP="00442F88">
            <w:pPr>
              <w:pStyle w:val="Sansinterligne"/>
              <w:shd w:val="clear" w:color="auto" w:fill="DBE5F1" w:themeFill="accent1" w:themeFillTint="33"/>
              <w:rPr>
                <w:sz w:val="18"/>
                <w:szCs w:val="18"/>
              </w:rPr>
            </w:pPr>
            <w:r w:rsidRPr="00442F88">
              <w:rPr>
                <w:sz w:val="18"/>
                <w:szCs w:val="18"/>
              </w:rPr>
              <w:t xml:space="preserve">- mobiliser des mots en fonction des lectures et des activités conduites, pour mieux parler, mieux comprendre, mieux écrire ; </w:t>
            </w:r>
          </w:p>
          <w:p w:rsidR="00442F88" w:rsidRPr="00442F88" w:rsidRDefault="00442F88" w:rsidP="00442F88">
            <w:pPr>
              <w:pStyle w:val="Sansinterligne"/>
              <w:shd w:val="clear" w:color="auto" w:fill="DBE5F1" w:themeFill="accent1" w:themeFillTint="33"/>
            </w:pPr>
            <w:r w:rsidRPr="00442F88">
              <w:rPr>
                <w:sz w:val="18"/>
                <w:szCs w:val="18"/>
              </w:rPr>
              <w:t>- savoir trouver des synonymes, des antonymes, des mots de la même famille lexicale, sans que ces notions ne constituent des objets d’apprentissage</w:t>
            </w:r>
          </w:p>
        </w:tc>
      </w:tr>
      <w:tr w:rsidR="00442F88" w:rsidRPr="00CA3D8E" w:rsidTr="00442F88">
        <w:trPr>
          <w:trHeight w:val="192"/>
        </w:trPr>
        <w:tc>
          <w:tcPr>
            <w:tcW w:w="9124" w:type="dxa"/>
            <w:tcBorders>
              <w:top w:val="single" w:sz="4" w:space="0" w:color="FFFFFF"/>
              <w:left w:val="single" w:sz="4" w:space="0" w:color="FFFFFF"/>
              <w:bottom w:val="single" w:sz="4" w:space="0" w:color="FFFFFF"/>
              <w:right w:val="single" w:sz="4" w:space="0" w:color="FFFFFF"/>
            </w:tcBorders>
            <w:shd w:val="clear" w:color="auto" w:fill="auto"/>
            <w:tcMar>
              <w:top w:w="23" w:type="dxa"/>
              <w:left w:w="46" w:type="dxa"/>
              <w:bottom w:w="23" w:type="dxa"/>
              <w:right w:w="46" w:type="dxa"/>
            </w:tcMar>
            <w:hideMark/>
          </w:tcPr>
          <w:p w:rsidR="00442F88" w:rsidRDefault="00442F88" w:rsidP="00D20C76">
            <w:pPr>
              <w:spacing w:after="0" w:line="240" w:lineRule="auto"/>
              <w:rPr>
                <w:b/>
                <w:sz w:val="18"/>
                <w:szCs w:val="18"/>
              </w:rPr>
            </w:pPr>
          </w:p>
          <w:p w:rsidR="00442F88" w:rsidRDefault="00442F88" w:rsidP="00D20C76">
            <w:pPr>
              <w:spacing w:after="0" w:line="240" w:lineRule="auto"/>
              <w:rPr>
                <w:u w:val="single"/>
              </w:rPr>
            </w:pPr>
            <w:r w:rsidRPr="00442F88">
              <w:rPr>
                <w:u w:val="single"/>
              </w:rPr>
              <w:t>Lecture et compréhension de l’écrit :</w:t>
            </w:r>
          </w:p>
          <w:p w:rsidR="00442F88" w:rsidRDefault="00442F88" w:rsidP="00D20C76">
            <w:pPr>
              <w:spacing w:after="0" w:line="240" w:lineRule="auto"/>
              <w:rPr>
                <w:u w:val="single"/>
              </w:rPr>
            </w:pPr>
          </w:p>
          <w:p w:rsidR="00442F88" w:rsidRPr="00442F88" w:rsidRDefault="00442F88" w:rsidP="00442F88">
            <w:pPr>
              <w:pStyle w:val="Paragraphedeliste"/>
              <w:numPr>
                <w:ilvl w:val="0"/>
                <w:numId w:val="21"/>
              </w:numPr>
              <w:shd w:val="clear" w:color="auto" w:fill="DBE5F1" w:themeFill="accent1" w:themeFillTint="33"/>
              <w:spacing w:after="0" w:line="240" w:lineRule="auto"/>
              <w:rPr>
                <w:b/>
                <w:sz w:val="18"/>
                <w:szCs w:val="18"/>
              </w:rPr>
            </w:pPr>
            <w:r w:rsidRPr="00442F88">
              <w:rPr>
                <w:b/>
                <w:sz w:val="18"/>
                <w:szCs w:val="18"/>
              </w:rPr>
              <w:t>Comprendre un texte te contrôler sa compréhension</w:t>
            </w:r>
          </w:p>
          <w:p w:rsidR="00442F88" w:rsidRPr="00442F88" w:rsidRDefault="00442F88" w:rsidP="00442F88">
            <w:pPr>
              <w:pStyle w:val="Paragraphedeliste"/>
              <w:numPr>
                <w:ilvl w:val="0"/>
                <w:numId w:val="21"/>
              </w:numPr>
              <w:shd w:val="clear" w:color="auto" w:fill="DBE5F1" w:themeFill="accent1" w:themeFillTint="33"/>
              <w:spacing w:after="0" w:line="240" w:lineRule="auto"/>
              <w:rPr>
                <w:sz w:val="18"/>
                <w:szCs w:val="18"/>
              </w:rPr>
            </w:pPr>
            <w:r w:rsidRPr="00442F88">
              <w:rPr>
                <w:sz w:val="18"/>
                <w:szCs w:val="18"/>
              </w:rPr>
              <w:t>Savoir parcourir le texte de manière rigoureuse</w:t>
            </w:r>
          </w:p>
        </w:tc>
      </w:tr>
      <w:tr w:rsidR="00442F88" w:rsidRPr="00CA3D8E" w:rsidTr="00442F88">
        <w:trPr>
          <w:trHeight w:val="192"/>
        </w:trPr>
        <w:tc>
          <w:tcPr>
            <w:tcW w:w="9124" w:type="dxa"/>
            <w:tcBorders>
              <w:top w:val="single" w:sz="4" w:space="0" w:color="FFFFFF"/>
              <w:left w:val="single" w:sz="4" w:space="0" w:color="FFFFFF"/>
              <w:bottom w:val="single" w:sz="4" w:space="0" w:color="FFFFFF"/>
              <w:right w:val="single" w:sz="4" w:space="0" w:color="FFFFFF"/>
            </w:tcBorders>
            <w:shd w:val="clear" w:color="auto" w:fill="auto"/>
            <w:tcMar>
              <w:top w:w="23" w:type="dxa"/>
              <w:left w:w="46" w:type="dxa"/>
              <w:bottom w:w="23" w:type="dxa"/>
              <w:right w:w="46" w:type="dxa"/>
            </w:tcMar>
            <w:hideMark/>
          </w:tcPr>
          <w:p w:rsidR="00442F88" w:rsidRDefault="00442F88" w:rsidP="00D20C76">
            <w:pPr>
              <w:spacing w:after="0" w:line="240" w:lineRule="auto"/>
              <w:rPr>
                <w:b/>
                <w:sz w:val="18"/>
                <w:szCs w:val="18"/>
              </w:rPr>
            </w:pPr>
          </w:p>
          <w:p w:rsidR="00442F88" w:rsidRPr="00E537AE" w:rsidRDefault="00442F88" w:rsidP="00D20C76">
            <w:pPr>
              <w:spacing w:after="0" w:line="240" w:lineRule="auto"/>
              <w:rPr>
                <w:b/>
                <w:sz w:val="18"/>
                <w:szCs w:val="18"/>
              </w:rPr>
            </w:pPr>
          </w:p>
        </w:tc>
      </w:tr>
    </w:tbl>
    <w:tbl>
      <w:tblPr>
        <w:tblStyle w:val="Grilledutableau"/>
        <w:tblW w:w="9800" w:type="dxa"/>
        <w:tblLook w:val="04A0" w:firstRow="1" w:lastRow="0" w:firstColumn="1" w:lastColumn="0" w:noHBand="0" w:noVBand="1"/>
      </w:tblPr>
      <w:tblGrid>
        <w:gridCol w:w="3266"/>
        <w:gridCol w:w="3267"/>
        <w:gridCol w:w="3267"/>
      </w:tblGrid>
      <w:tr w:rsidR="001073BE" w:rsidTr="001073BE">
        <w:trPr>
          <w:trHeight w:val="411"/>
        </w:trPr>
        <w:tc>
          <w:tcPr>
            <w:tcW w:w="3266" w:type="dxa"/>
          </w:tcPr>
          <w:p w:rsidR="001073BE" w:rsidRPr="001073BE" w:rsidRDefault="001073BE" w:rsidP="001073BE">
            <w:pPr>
              <w:jc w:val="center"/>
              <w:rPr>
                <w:highlight w:val="lightGray"/>
              </w:rPr>
            </w:pPr>
            <w:r w:rsidRPr="001073BE">
              <w:rPr>
                <w:highlight w:val="lightGray"/>
              </w:rPr>
              <w:t>Durée, modalités</w:t>
            </w:r>
          </w:p>
        </w:tc>
        <w:tc>
          <w:tcPr>
            <w:tcW w:w="3267" w:type="dxa"/>
          </w:tcPr>
          <w:p w:rsidR="001073BE" w:rsidRPr="001073BE" w:rsidRDefault="001073BE" w:rsidP="001073BE">
            <w:pPr>
              <w:jc w:val="center"/>
              <w:rPr>
                <w:highlight w:val="lightGray"/>
              </w:rPr>
            </w:pPr>
            <w:r w:rsidRPr="001073BE">
              <w:rPr>
                <w:highlight w:val="lightGray"/>
              </w:rPr>
              <w:t>consignes</w:t>
            </w:r>
          </w:p>
        </w:tc>
        <w:tc>
          <w:tcPr>
            <w:tcW w:w="3267" w:type="dxa"/>
          </w:tcPr>
          <w:p w:rsidR="001073BE" w:rsidRPr="001073BE" w:rsidRDefault="001073BE" w:rsidP="001073BE">
            <w:pPr>
              <w:jc w:val="center"/>
              <w:rPr>
                <w:highlight w:val="lightGray"/>
              </w:rPr>
            </w:pPr>
            <w:r w:rsidRPr="001073BE">
              <w:rPr>
                <w:highlight w:val="lightGray"/>
              </w:rPr>
              <w:t>Attentes des élèves</w:t>
            </w:r>
          </w:p>
        </w:tc>
      </w:tr>
      <w:tr w:rsidR="00044328" w:rsidTr="00011EAB">
        <w:trPr>
          <w:trHeight w:val="411"/>
        </w:trPr>
        <w:tc>
          <w:tcPr>
            <w:tcW w:w="3266" w:type="dxa"/>
            <w:shd w:val="clear" w:color="auto" w:fill="FFFFFF" w:themeFill="background1"/>
          </w:tcPr>
          <w:p w:rsidR="00044328" w:rsidRPr="00044328" w:rsidRDefault="00044328" w:rsidP="001073BE">
            <w:pPr>
              <w:jc w:val="center"/>
            </w:pPr>
            <w:r w:rsidRPr="00044328">
              <w:t>5mn</w:t>
            </w:r>
          </w:p>
          <w:p w:rsidR="00044328" w:rsidRPr="00044328" w:rsidRDefault="00044328" w:rsidP="001073BE">
            <w:pPr>
              <w:jc w:val="center"/>
            </w:pPr>
            <w:r w:rsidRPr="00044328">
              <w:t>Collectif 12 élèves</w:t>
            </w:r>
          </w:p>
        </w:tc>
        <w:tc>
          <w:tcPr>
            <w:tcW w:w="3267" w:type="dxa"/>
          </w:tcPr>
          <w:p w:rsidR="00044328" w:rsidRPr="00044328" w:rsidRDefault="00044328" w:rsidP="00044328">
            <w:r w:rsidRPr="00044328">
              <w:t>Rappel de la séance précédente</w:t>
            </w:r>
          </w:p>
          <w:p w:rsidR="00044328" w:rsidRDefault="00044328" w:rsidP="00044328">
            <w:r w:rsidRPr="00044328">
              <w:t>«</w:t>
            </w:r>
            <w:r w:rsidR="00011EAB">
              <w:t xml:space="preserve">Nous allons aujourd’hui relever tous les mots qui sont importants dans la description et qui nous permettent de nous imaginer la personne ou le paysage dans notre tête. </w:t>
            </w:r>
          </w:p>
          <w:p w:rsidR="00011EAB" w:rsidRDefault="00011EAB" w:rsidP="00044328">
            <w:r>
              <w:t>Nous faisons ce travail pour qu’ensuite ce soit à votre tour d’écrire une description »</w:t>
            </w:r>
          </w:p>
          <w:p w:rsidR="004944D1" w:rsidRPr="004944D1" w:rsidRDefault="004944D1" w:rsidP="00044328">
            <w:pPr>
              <w:rPr>
                <w:color w:val="FF0000"/>
              </w:rPr>
            </w:pPr>
            <w:r>
              <w:rPr>
                <w:color w:val="FF0000"/>
              </w:rPr>
              <w:t>Proposition d’un objectif final pour motiver les élèves : la création de jeux à partir de leurs productions : j’écoute un enregistrement de description et je dessine, un memory image/texte et un bingo lecture/repérage d’images.</w:t>
            </w:r>
          </w:p>
        </w:tc>
        <w:tc>
          <w:tcPr>
            <w:tcW w:w="3267" w:type="dxa"/>
            <w:shd w:val="clear" w:color="auto" w:fill="FFFFFF" w:themeFill="background1"/>
          </w:tcPr>
          <w:p w:rsidR="00044328" w:rsidRPr="001073BE" w:rsidRDefault="00011EAB" w:rsidP="001073BE">
            <w:pPr>
              <w:jc w:val="center"/>
              <w:rPr>
                <w:highlight w:val="lightGray"/>
              </w:rPr>
            </w:pPr>
            <w:r w:rsidRPr="00011EAB">
              <w:t>L’implication et l’attention pour faire seul ensuite.</w:t>
            </w:r>
          </w:p>
        </w:tc>
      </w:tr>
      <w:tr w:rsidR="001073BE" w:rsidTr="001073BE">
        <w:trPr>
          <w:trHeight w:val="411"/>
        </w:trPr>
        <w:tc>
          <w:tcPr>
            <w:tcW w:w="3266" w:type="dxa"/>
          </w:tcPr>
          <w:p w:rsidR="001073BE" w:rsidRDefault="00044328" w:rsidP="001073BE">
            <w:pPr>
              <w:jc w:val="center"/>
            </w:pPr>
            <w:r>
              <w:t>10m</w:t>
            </w:r>
            <w:r w:rsidR="001073BE">
              <w:t>n</w:t>
            </w:r>
          </w:p>
          <w:p w:rsidR="001073BE" w:rsidRDefault="00044328" w:rsidP="001073BE">
            <w:pPr>
              <w:jc w:val="center"/>
            </w:pPr>
            <w:r>
              <w:t>groupe de 12</w:t>
            </w:r>
            <w:r w:rsidR="001073BE">
              <w:t xml:space="preserve"> élèves</w:t>
            </w:r>
          </w:p>
          <w:p w:rsidR="00044328" w:rsidRDefault="00044328" w:rsidP="001073BE">
            <w:pPr>
              <w:jc w:val="center"/>
            </w:pPr>
            <w:r>
              <w:lastRenderedPageBreak/>
              <w:t>travail en binômes hétérogènes pour que le décodage ne soit pas un frein.</w:t>
            </w:r>
          </w:p>
          <w:p w:rsidR="00044328" w:rsidRDefault="00044328" w:rsidP="00044328"/>
          <w:p w:rsidR="00044328" w:rsidRPr="00044328" w:rsidRDefault="00044328" w:rsidP="00044328">
            <w:pPr>
              <w:ind w:firstLine="708"/>
            </w:pPr>
            <w:r>
              <w:t>Laisser aux élèves la possibilité d’écrire et d’annoter sur la feuille directement.</w:t>
            </w:r>
          </w:p>
        </w:tc>
        <w:tc>
          <w:tcPr>
            <w:tcW w:w="3267" w:type="dxa"/>
          </w:tcPr>
          <w:p w:rsidR="001073BE" w:rsidRDefault="00044328" w:rsidP="00044328">
            <w:r>
              <w:lastRenderedPageBreak/>
              <w:t xml:space="preserve"> </w:t>
            </w:r>
            <w:r w:rsidR="001073BE">
              <w:t>«</w:t>
            </w:r>
            <w:r>
              <w:t xml:space="preserve">Vous allez avoir le texte de votre description sous les yeux, et vous allez devoir relever les mots </w:t>
            </w:r>
            <w:r>
              <w:lastRenderedPageBreak/>
              <w:t>qui vous paraissent importants pour la description. Nous en discuterons ensuite ensemble</w:t>
            </w:r>
            <w:r w:rsidR="001073BE">
              <w:t> »</w:t>
            </w:r>
          </w:p>
          <w:p w:rsidR="0077536E" w:rsidRDefault="0077536E" w:rsidP="00B70AC7"/>
        </w:tc>
        <w:tc>
          <w:tcPr>
            <w:tcW w:w="3267" w:type="dxa"/>
          </w:tcPr>
          <w:p w:rsidR="001073BE" w:rsidRDefault="00044328" w:rsidP="00B70AC7">
            <w:r>
              <w:lastRenderedPageBreak/>
              <w:t xml:space="preserve">Surligner dans le texte ce qui leur parait important pour la </w:t>
            </w:r>
            <w:r>
              <w:lastRenderedPageBreak/>
              <w:t>description (répétitions</w:t>
            </w:r>
            <w:r w:rsidR="00CE56D1">
              <w:t>,</w:t>
            </w:r>
            <w:r>
              <w:t xml:space="preserve"> adjectifs, mots de liaisons etc.)</w:t>
            </w:r>
          </w:p>
        </w:tc>
      </w:tr>
      <w:tr w:rsidR="001073BE" w:rsidTr="001073BE">
        <w:trPr>
          <w:trHeight w:val="411"/>
        </w:trPr>
        <w:tc>
          <w:tcPr>
            <w:tcW w:w="3266" w:type="dxa"/>
          </w:tcPr>
          <w:p w:rsidR="00044328" w:rsidRDefault="00044328" w:rsidP="001073BE">
            <w:pPr>
              <w:jc w:val="center"/>
            </w:pPr>
            <w:r>
              <w:lastRenderedPageBreak/>
              <w:t>10m</w:t>
            </w:r>
            <w:r w:rsidR="001073BE">
              <w:t>n</w:t>
            </w:r>
          </w:p>
          <w:p w:rsidR="00044328" w:rsidRDefault="00044328" w:rsidP="00044328"/>
          <w:p w:rsidR="00044328" w:rsidRDefault="00044328" w:rsidP="00044328"/>
          <w:p w:rsidR="001073BE" w:rsidRPr="00044328" w:rsidRDefault="00044328" w:rsidP="00044328">
            <w:pPr>
              <w:jc w:val="center"/>
            </w:pPr>
            <w:r>
              <w:t>Collectif (12 élèves)</w:t>
            </w:r>
          </w:p>
        </w:tc>
        <w:tc>
          <w:tcPr>
            <w:tcW w:w="3267" w:type="dxa"/>
          </w:tcPr>
          <w:p w:rsidR="001073BE" w:rsidRDefault="001073BE" w:rsidP="00044328">
            <w:r>
              <w:t>« </w:t>
            </w:r>
            <w:r w:rsidR="00044328">
              <w:t>Nous allons maintenant faire un affichage de tous les mots importants qui sont utilisés dans la description.</w:t>
            </w:r>
            <w:r>
              <w:t> »</w:t>
            </w:r>
          </w:p>
        </w:tc>
        <w:tc>
          <w:tcPr>
            <w:tcW w:w="3267" w:type="dxa"/>
          </w:tcPr>
          <w:p w:rsidR="0077536E" w:rsidRDefault="00CE56D1" w:rsidP="00CE56D1">
            <w:r>
              <w:t>-une série d’adjectifs pour compléter la boite à mots</w:t>
            </w:r>
          </w:p>
          <w:p w:rsidR="00CE56D1" w:rsidRDefault="00CE56D1" w:rsidP="00CE56D1">
            <w:r>
              <w:t>- des noms communs des différentes parties de la description (parties du corps, parties d’un objet, une émotion…)</w:t>
            </w:r>
          </w:p>
          <w:p w:rsidR="00210412" w:rsidRDefault="00210412" w:rsidP="00CE56D1">
            <w:r>
              <w:t>- les verbes relatifs à la description</w:t>
            </w:r>
          </w:p>
          <w:p w:rsidR="00210412" w:rsidRDefault="00CE56D1" w:rsidP="00CE56D1">
            <w:r>
              <w:t xml:space="preserve">- mots de liaison (et, aussi, </w:t>
            </w:r>
            <w:r w:rsidR="00210412">
              <w:t>comme, telle etc.)</w:t>
            </w:r>
          </w:p>
          <w:p w:rsidR="00210412" w:rsidRDefault="00210412" w:rsidP="00CE56D1">
            <w:r>
              <w:t>- les pronoms personnels</w:t>
            </w:r>
          </w:p>
        </w:tc>
      </w:tr>
    </w:tbl>
    <w:p w:rsidR="0077536E" w:rsidRDefault="0077536E" w:rsidP="00B70AC7"/>
    <w:p w:rsidR="0077536E" w:rsidRDefault="00210412" w:rsidP="0077536E">
      <w:r>
        <w:rPr>
          <w:b/>
        </w:rPr>
        <w:t xml:space="preserve">Observations : </w:t>
      </w:r>
      <w:r>
        <w:t>L’affichage permet de compléter et d’enrichir la boite à mots. Il pourra ainsi servir à des séances d’étude de la langue.</w:t>
      </w:r>
    </w:p>
    <w:p w:rsidR="00210412" w:rsidRPr="00210412" w:rsidRDefault="00210412" w:rsidP="0077536E"/>
    <w:p w:rsidR="0077536E" w:rsidRDefault="0077536E" w:rsidP="0077536E"/>
    <w:p w:rsidR="0077536E" w:rsidRDefault="0077536E" w:rsidP="0077536E"/>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210412" w:rsidRDefault="00210412" w:rsidP="0077536E">
      <w:pPr>
        <w:pStyle w:val="Sansinterligne"/>
        <w:jc w:val="center"/>
        <w:rPr>
          <w:b/>
          <w:sz w:val="36"/>
          <w:szCs w:val="36"/>
          <w:highlight w:val="cyan"/>
        </w:rPr>
      </w:pPr>
    </w:p>
    <w:p w:rsidR="003A0CC1" w:rsidRDefault="003A0CC1" w:rsidP="0077536E">
      <w:pPr>
        <w:pStyle w:val="Sansinterligne"/>
        <w:jc w:val="center"/>
        <w:rPr>
          <w:b/>
          <w:sz w:val="36"/>
          <w:szCs w:val="36"/>
          <w:highlight w:val="cyan"/>
        </w:rPr>
      </w:pPr>
    </w:p>
    <w:p w:rsidR="004944D1" w:rsidRDefault="004944D1" w:rsidP="004944D1">
      <w:pPr>
        <w:pStyle w:val="Sansinterligne"/>
        <w:rPr>
          <w:b/>
          <w:sz w:val="36"/>
          <w:szCs w:val="36"/>
          <w:highlight w:val="cyan"/>
        </w:rPr>
      </w:pPr>
    </w:p>
    <w:p w:rsidR="0077536E" w:rsidRDefault="0077536E" w:rsidP="004944D1">
      <w:pPr>
        <w:pStyle w:val="Sansinterligne"/>
        <w:jc w:val="center"/>
        <w:rPr>
          <w:b/>
          <w:sz w:val="36"/>
          <w:szCs w:val="36"/>
        </w:rPr>
      </w:pPr>
      <w:r>
        <w:rPr>
          <w:b/>
          <w:sz w:val="36"/>
          <w:szCs w:val="36"/>
          <w:highlight w:val="cyan"/>
        </w:rPr>
        <w:t>Séance 3</w:t>
      </w:r>
      <w:r w:rsidRPr="00B70AC7">
        <w:rPr>
          <w:b/>
          <w:sz w:val="36"/>
          <w:szCs w:val="36"/>
          <w:highlight w:val="cyan"/>
        </w:rPr>
        <w:t> :</w:t>
      </w:r>
    </w:p>
    <w:p w:rsidR="0077536E" w:rsidRDefault="0077536E" w:rsidP="0077536E">
      <w:pPr>
        <w:pStyle w:val="Sansinterligne"/>
        <w:jc w:val="center"/>
        <w:rPr>
          <w:b/>
          <w:sz w:val="36"/>
          <w:szCs w:val="36"/>
        </w:rPr>
      </w:pPr>
    </w:p>
    <w:p w:rsidR="0077536E" w:rsidRDefault="00CD6672" w:rsidP="0077536E">
      <w:pPr>
        <w:pStyle w:val="Sansinterligne"/>
        <w:jc w:val="center"/>
        <w:rPr>
          <w:b/>
          <w:sz w:val="36"/>
          <w:szCs w:val="36"/>
        </w:rPr>
      </w:pPr>
      <w:r w:rsidRPr="00CD6672">
        <w:rPr>
          <w:b/>
          <w:sz w:val="36"/>
          <w:szCs w:val="36"/>
          <w:highlight w:val="yellow"/>
        </w:rPr>
        <w:t>S’approprier les outils et le lexique à travers la production d’un discours clair et organisé</w:t>
      </w:r>
    </w:p>
    <w:p w:rsidR="0077536E" w:rsidRDefault="0077536E" w:rsidP="0077536E"/>
    <w:p w:rsidR="0077536E" w:rsidRDefault="0077536E" w:rsidP="0077536E">
      <w:pPr>
        <w:pStyle w:val="Sansinterligne"/>
      </w:pPr>
      <w:r w:rsidRPr="00B70AC7">
        <w:rPr>
          <w:u w:val="single"/>
        </w:rPr>
        <w:t>Objectif de la séance</w:t>
      </w:r>
      <w:r>
        <w:t xml:space="preserve"> : </w:t>
      </w:r>
      <w:r w:rsidR="00CD6672">
        <w:t xml:space="preserve">A partir d’une image, réfléchir au lexique adéquat ainsi qu’aux formulations de phrases pour décrire. </w:t>
      </w:r>
    </w:p>
    <w:p w:rsidR="00CD6672" w:rsidRDefault="00CD6672" w:rsidP="0077536E">
      <w:pPr>
        <w:pStyle w:val="Sansinterligne"/>
      </w:pPr>
    </w:p>
    <w:p w:rsidR="004C48E8" w:rsidRDefault="0077536E" w:rsidP="0077536E">
      <w:r w:rsidRPr="00B70AC7">
        <w:rPr>
          <w:u w:val="single"/>
        </w:rPr>
        <w:t xml:space="preserve">Compétences </w:t>
      </w:r>
      <w:r w:rsidR="00CD6672">
        <w:rPr>
          <w:u w:val="single"/>
        </w:rPr>
        <w:t>en écriture</w:t>
      </w:r>
      <w:r>
        <w:t xml:space="preserve"> </w:t>
      </w:r>
    </w:p>
    <w:tbl>
      <w:tblPr>
        <w:tblW w:w="9136" w:type="dxa"/>
        <w:tblBorders>
          <w:top w:val="outset" w:sz="6" w:space="0" w:color="auto"/>
          <w:left w:val="outset" w:sz="6" w:space="0" w:color="auto"/>
          <w:bottom w:val="outset" w:sz="6" w:space="0" w:color="auto"/>
          <w:right w:val="outset" w:sz="6" w:space="0" w:color="auto"/>
        </w:tblBorders>
        <w:shd w:val="clear" w:color="auto" w:fill="E8F3F4"/>
        <w:tblCellMar>
          <w:left w:w="0" w:type="dxa"/>
          <w:right w:w="0" w:type="dxa"/>
        </w:tblCellMar>
        <w:tblLook w:val="04A0" w:firstRow="1" w:lastRow="0" w:firstColumn="1" w:lastColumn="0" w:noHBand="0" w:noVBand="1"/>
      </w:tblPr>
      <w:tblGrid>
        <w:gridCol w:w="9136"/>
      </w:tblGrid>
      <w:tr w:rsidR="004C48E8" w:rsidRPr="00CA3D8E" w:rsidTr="00493755">
        <w:trPr>
          <w:trHeight w:val="199"/>
        </w:trPr>
        <w:tc>
          <w:tcPr>
            <w:tcW w:w="9136" w:type="dxa"/>
            <w:tcBorders>
              <w:top w:val="single" w:sz="4" w:space="0" w:color="FFFFFF"/>
              <w:left w:val="single" w:sz="4" w:space="0" w:color="FFFFFF"/>
              <w:bottom w:val="single" w:sz="4" w:space="0" w:color="FFFFFF"/>
              <w:right w:val="single" w:sz="4" w:space="0" w:color="FFFFFF"/>
            </w:tcBorders>
            <w:shd w:val="clear" w:color="auto" w:fill="E8F3F4"/>
            <w:tcMar>
              <w:top w:w="23" w:type="dxa"/>
              <w:left w:w="46" w:type="dxa"/>
              <w:bottom w:w="23" w:type="dxa"/>
              <w:right w:w="46" w:type="dxa"/>
            </w:tcMar>
            <w:hideMark/>
          </w:tcPr>
          <w:p w:rsidR="004C48E8" w:rsidRDefault="00E61BC0" w:rsidP="00E61BC0">
            <w:pPr>
              <w:pStyle w:val="Paragraphedeliste"/>
              <w:numPr>
                <w:ilvl w:val="0"/>
                <w:numId w:val="21"/>
              </w:numPr>
              <w:spacing w:after="0" w:line="240" w:lineRule="auto"/>
              <w:rPr>
                <w:rFonts w:ascii="Arial" w:eastAsia="Times New Roman" w:hAnsi="Arial" w:cs="Arial"/>
                <w:b/>
                <w:color w:val="000000"/>
                <w:sz w:val="16"/>
                <w:szCs w:val="16"/>
                <w:lang w:eastAsia="fr-FR"/>
              </w:rPr>
            </w:pPr>
            <w:r w:rsidRPr="00E61BC0">
              <w:rPr>
                <w:rFonts w:ascii="Arial" w:eastAsia="Times New Roman" w:hAnsi="Arial" w:cs="Arial"/>
                <w:b/>
                <w:color w:val="000000"/>
                <w:sz w:val="16"/>
                <w:szCs w:val="16"/>
                <w:lang w:eastAsia="fr-FR"/>
              </w:rPr>
              <w:t>Écrire des textes en commençant à s'approprier une démarche  (lien avec la lecture, le langage oral et l'étude de la langue)</w:t>
            </w:r>
          </w:p>
          <w:p w:rsidR="00E61BC0" w:rsidRPr="00E61BC0" w:rsidRDefault="00E61BC0" w:rsidP="00E61BC0">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identifier les caractéristiques propres à différents genres ou formes de textes ; </w:t>
            </w:r>
          </w:p>
          <w:p w:rsidR="00E61BC0" w:rsidRPr="00E61BC0" w:rsidRDefault="00E61BC0" w:rsidP="00E61BC0">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 mettre en œuvre une démarche d’écriture de textes : trouver et organiser des idées, élaborer des phrases qui s’enchaînent avec cohérence, écrire ces phrases (démarche progressive : d’abord guidée, puis autonome) ; </w:t>
            </w:r>
          </w:p>
          <w:p w:rsidR="00E61BC0" w:rsidRPr="00E61BC0" w:rsidRDefault="00E61BC0" w:rsidP="00E61BC0">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 acquérir quelques connaissances sur la langue : mémoire orthographique des mots, règles d'accord, ponctuation, organisateurs du discours, etc. ; </w:t>
            </w:r>
          </w:p>
          <w:p w:rsidR="00E61BC0" w:rsidRPr="00E61BC0" w:rsidRDefault="00E61BC0" w:rsidP="00E61BC0">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mobiliser des outils à disposition dans la classe liés à l'étude de la langue (affiches, cahiers, ouvrages, etc.).</w:t>
            </w:r>
          </w:p>
          <w:p w:rsidR="00CD6672" w:rsidRPr="00CD6672" w:rsidRDefault="00CD6672" w:rsidP="00CD6672">
            <w:pPr>
              <w:spacing w:after="0" w:line="240" w:lineRule="auto"/>
              <w:rPr>
                <w:rFonts w:ascii="Arial" w:eastAsia="Times New Roman" w:hAnsi="Arial" w:cs="Arial"/>
                <w:color w:val="000000"/>
                <w:sz w:val="16"/>
                <w:szCs w:val="16"/>
                <w:lang w:eastAsia="fr-FR"/>
              </w:rPr>
            </w:pPr>
          </w:p>
        </w:tc>
      </w:tr>
      <w:tr w:rsidR="00E61BC0" w:rsidRPr="00CA3D8E" w:rsidTr="00E61BC0">
        <w:trPr>
          <w:trHeight w:val="199"/>
        </w:trPr>
        <w:tc>
          <w:tcPr>
            <w:tcW w:w="9136" w:type="dxa"/>
            <w:tcBorders>
              <w:top w:val="single" w:sz="4" w:space="0" w:color="FFFFFF"/>
              <w:left w:val="single" w:sz="4" w:space="0" w:color="FFFFFF"/>
              <w:bottom w:val="single" w:sz="4" w:space="0" w:color="FFFFFF"/>
              <w:right w:val="single" w:sz="4" w:space="0" w:color="FFFFFF"/>
            </w:tcBorders>
            <w:shd w:val="clear" w:color="auto" w:fill="FFFFFF" w:themeFill="background1"/>
            <w:tcMar>
              <w:top w:w="23" w:type="dxa"/>
              <w:left w:w="46" w:type="dxa"/>
              <w:bottom w:w="23" w:type="dxa"/>
              <w:right w:w="46" w:type="dxa"/>
            </w:tcMar>
            <w:hideMark/>
          </w:tcPr>
          <w:p w:rsidR="00E61BC0" w:rsidRPr="00E61BC0" w:rsidRDefault="00E61BC0" w:rsidP="00E61BC0">
            <w:pPr>
              <w:spacing w:after="0" w:line="240" w:lineRule="auto"/>
              <w:rPr>
                <w:rFonts w:ascii="Arial" w:eastAsia="Times New Roman" w:hAnsi="Arial" w:cs="Arial"/>
                <w:b/>
                <w:color w:val="000000"/>
                <w:sz w:val="16"/>
                <w:szCs w:val="16"/>
                <w:lang w:eastAsia="fr-FR"/>
              </w:rPr>
            </w:pPr>
          </w:p>
        </w:tc>
      </w:tr>
    </w:tbl>
    <w:tbl>
      <w:tblPr>
        <w:tblStyle w:val="Grilledutableau"/>
        <w:tblW w:w="9800" w:type="dxa"/>
        <w:tblLook w:val="04A0" w:firstRow="1" w:lastRow="0" w:firstColumn="1" w:lastColumn="0" w:noHBand="0" w:noVBand="1"/>
      </w:tblPr>
      <w:tblGrid>
        <w:gridCol w:w="3266"/>
        <w:gridCol w:w="3267"/>
        <w:gridCol w:w="3267"/>
      </w:tblGrid>
      <w:tr w:rsidR="004C48E8" w:rsidTr="00493755">
        <w:trPr>
          <w:trHeight w:val="411"/>
        </w:trPr>
        <w:tc>
          <w:tcPr>
            <w:tcW w:w="3266" w:type="dxa"/>
          </w:tcPr>
          <w:p w:rsidR="004C48E8" w:rsidRPr="001073BE" w:rsidRDefault="004C48E8" w:rsidP="00E61BC0">
            <w:pPr>
              <w:jc w:val="center"/>
              <w:rPr>
                <w:highlight w:val="lightGray"/>
              </w:rPr>
            </w:pPr>
            <w:r w:rsidRPr="001073BE">
              <w:rPr>
                <w:highlight w:val="lightGray"/>
              </w:rPr>
              <w:t>Durée, modalités</w:t>
            </w:r>
          </w:p>
        </w:tc>
        <w:tc>
          <w:tcPr>
            <w:tcW w:w="3267" w:type="dxa"/>
          </w:tcPr>
          <w:p w:rsidR="004C48E8" w:rsidRPr="001073BE" w:rsidRDefault="004C48E8" w:rsidP="00493755">
            <w:pPr>
              <w:jc w:val="center"/>
              <w:rPr>
                <w:highlight w:val="lightGray"/>
              </w:rPr>
            </w:pPr>
            <w:r w:rsidRPr="001073BE">
              <w:rPr>
                <w:highlight w:val="lightGray"/>
              </w:rPr>
              <w:t>consignes</w:t>
            </w:r>
          </w:p>
        </w:tc>
        <w:tc>
          <w:tcPr>
            <w:tcW w:w="3267" w:type="dxa"/>
          </w:tcPr>
          <w:p w:rsidR="004C48E8" w:rsidRPr="001073BE" w:rsidRDefault="004C48E8" w:rsidP="00493755">
            <w:pPr>
              <w:jc w:val="center"/>
              <w:rPr>
                <w:highlight w:val="lightGray"/>
              </w:rPr>
            </w:pPr>
            <w:r w:rsidRPr="001073BE">
              <w:rPr>
                <w:highlight w:val="lightGray"/>
              </w:rPr>
              <w:t>Attentes des élèves</w:t>
            </w:r>
          </w:p>
        </w:tc>
      </w:tr>
      <w:tr w:rsidR="004C48E8" w:rsidTr="00493755">
        <w:trPr>
          <w:trHeight w:val="411"/>
        </w:trPr>
        <w:tc>
          <w:tcPr>
            <w:tcW w:w="3266" w:type="dxa"/>
          </w:tcPr>
          <w:p w:rsidR="004C48E8" w:rsidRDefault="00A51716" w:rsidP="00493755">
            <w:pPr>
              <w:jc w:val="center"/>
            </w:pPr>
            <w:r>
              <w:t>5</w:t>
            </w:r>
            <w:r w:rsidR="004C48E8">
              <w:t>mn</w:t>
            </w:r>
          </w:p>
          <w:p w:rsidR="00A51716" w:rsidRDefault="00A51716" w:rsidP="00493755">
            <w:pPr>
              <w:jc w:val="center"/>
            </w:pPr>
            <w:r>
              <w:t>groupe de 12</w:t>
            </w:r>
            <w:r w:rsidR="004C48E8">
              <w:t xml:space="preserve"> élèves</w:t>
            </w:r>
          </w:p>
          <w:p w:rsidR="00A51716" w:rsidRDefault="00A51716" w:rsidP="00A51716"/>
          <w:p w:rsidR="004C48E8" w:rsidRPr="00A51716" w:rsidRDefault="00A51716" w:rsidP="00A51716">
            <w:pPr>
              <w:ind w:firstLine="708"/>
            </w:pPr>
            <w:r>
              <w:t xml:space="preserve">Affiche </w:t>
            </w:r>
            <w:r w:rsidR="0066013E">
              <w:t xml:space="preserve">des </w:t>
            </w:r>
            <w:r>
              <w:t>carac</w:t>
            </w:r>
            <w:r w:rsidR="0066013E">
              <w:t>téristiques du genre accessible</w:t>
            </w:r>
            <w:r>
              <w:t xml:space="preserve"> ainsi que l’affichage des mots et formulations pour décrire + boîte à mots.</w:t>
            </w:r>
          </w:p>
        </w:tc>
        <w:tc>
          <w:tcPr>
            <w:tcW w:w="3267" w:type="dxa"/>
          </w:tcPr>
          <w:p w:rsidR="00A51716" w:rsidRDefault="00A51716" w:rsidP="004A58B3">
            <w:r>
              <w:t>Rappel de ce qui a été vu lors des séances précédentes.</w:t>
            </w:r>
          </w:p>
          <w:p w:rsidR="00A51716" w:rsidRDefault="004C48E8" w:rsidP="00A51716">
            <w:r>
              <w:t xml:space="preserve">«L’objectif </w:t>
            </w:r>
            <w:r w:rsidR="004A58B3">
              <w:t>de cette séance est d</w:t>
            </w:r>
            <w:r w:rsidR="00A51716">
              <w:t>’écrire une description à partir d’une image. Vous serez par deux pour commencer à réfléchir aux mots que vous allez utiliser. Nous nous retrouvons dans 10mn pour mettre en commun vos idées. »</w:t>
            </w:r>
          </w:p>
          <w:p w:rsidR="0066013E" w:rsidRDefault="0066013E" w:rsidP="00A51716"/>
          <w:p w:rsidR="0066013E" w:rsidRDefault="0066013E" w:rsidP="00A51716">
            <w:r>
              <w:t>Donner quelques pistes aux élèves : comment décrire ? Juste une partie du corps ? Juste le physique ? Vas-t-on répéter la sorcière a ? Comment peut-on changer ? (ce travail est en relation avec les deux affichages élaborés au cours des séances précédentes)</w:t>
            </w:r>
          </w:p>
        </w:tc>
        <w:tc>
          <w:tcPr>
            <w:tcW w:w="3267" w:type="dxa"/>
          </w:tcPr>
          <w:p w:rsidR="004C48E8" w:rsidRDefault="00A51716" w:rsidP="00F42AB7">
            <w:r>
              <w:t xml:space="preserve">Première ébauche de description. Utilisation de lexique relatif à l’image proposée (la sorcière de </w:t>
            </w:r>
            <w:proofErr w:type="spellStart"/>
            <w:r w:rsidRPr="00A51716">
              <w:rPr>
                <w:u w:val="single"/>
              </w:rPr>
              <w:t>Cornebidouille</w:t>
            </w:r>
            <w:proofErr w:type="spellEnd"/>
            <w:r>
              <w:t xml:space="preserve">). </w:t>
            </w:r>
          </w:p>
          <w:p w:rsidR="00A51716" w:rsidRDefault="00A51716" w:rsidP="00F42AB7">
            <w:r>
              <w:t>L’élève tente de décrire de manière ordonnée en observant une logique dans la description (tête, corps, vêtements, caractéristiques morales…)</w:t>
            </w:r>
          </w:p>
          <w:p w:rsidR="00F42AB7" w:rsidRPr="00F42AB7" w:rsidRDefault="00F42AB7" w:rsidP="00F42AB7"/>
        </w:tc>
      </w:tr>
      <w:tr w:rsidR="004C48E8" w:rsidTr="00493755">
        <w:trPr>
          <w:trHeight w:val="411"/>
        </w:trPr>
        <w:tc>
          <w:tcPr>
            <w:tcW w:w="3266" w:type="dxa"/>
          </w:tcPr>
          <w:p w:rsidR="0066013E" w:rsidRDefault="00774832" w:rsidP="00493755">
            <w:pPr>
              <w:jc w:val="center"/>
            </w:pPr>
            <w:r>
              <w:t>10</w:t>
            </w:r>
            <w:r w:rsidR="004C48E8">
              <w:t>mn</w:t>
            </w:r>
          </w:p>
          <w:p w:rsidR="0066013E" w:rsidRDefault="0066013E" w:rsidP="0066013E"/>
          <w:p w:rsidR="0066013E" w:rsidRDefault="0066013E" w:rsidP="0066013E"/>
          <w:p w:rsidR="004C48E8" w:rsidRDefault="0066013E" w:rsidP="0066013E">
            <w:r>
              <w:t xml:space="preserve">Par binômes hétérogènes </w:t>
            </w:r>
          </w:p>
          <w:p w:rsidR="006F7D0E" w:rsidRDefault="006F7D0E" w:rsidP="0066013E">
            <w:r>
              <w:t>Utilisation des tablettes pour enregistrer les descriptions.</w:t>
            </w:r>
          </w:p>
          <w:p w:rsidR="006F7D0E" w:rsidRPr="006F7D0E" w:rsidRDefault="006F7D0E" w:rsidP="0066013E">
            <w:pPr>
              <w:rPr>
                <w:b/>
                <w:color w:val="FF0000"/>
                <w:u w:val="single"/>
              </w:rPr>
            </w:pPr>
            <w:r w:rsidRPr="006F7D0E">
              <w:rPr>
                <w:b/>
                <w:color w:val="FF0000"/>
                <w:u w:val="single"/>
              </w:rPr>
              <w:t>Annexe 3</w:t>
            </w:r>
          </w:p>
        </w:tc>
        <w:tc>
          <w:tcPr>
            <w:tcW w:w="3267" w:type="dxa"/>
          </w:tcPr>
          <w:p w:rsidR="0066013E" w:rsidRDefault="0066013E" w:rsidP="00774832">
            <w:r>
              <w:t xml:space="preserve">Réflexion, </w:t>
            </w:r>
            <w:r w:rsidR="006F7D0E">
              <w:t>autour</w:t>
            </w:r>
            <w:r>
              <w:t xml:space="preserve"> d’une </w:t>
            </w:r>
            <w:r w:rsidR="006F7D0E">
              <w:t>première ébauche de description :</w:t>
            </w:r>
          </w:p>
          <w:p w:rsidR="006F7D0E" w:rsidRDefault="006F7D0E" w:rsidP="00774832">
            <w:r>
              <w:t>Ecoute des enregistrements sur tablette et discussion des différentes productions en les mettant en relation avec les affichages.</w:t>
            </w:r>
          </w:p>
          <w:p w:rsidR="0066013E" w:rsidRDefault="0066013E" w:rsidP="0066013E"/>
          <w:p w:rsidR="00774832" w:rsidRPr="0066013E" w:rsidRDefault="00774832" w:rsidP="0066013E"/>
        </w:tc>
        <w:tc>
          <w:tcPr>
            <w:tcW w:w="3267" w:type="dxa"/>
          </w:tcPr>
          <w:p w:rsidR="00F42AB7" w:rsidRPr="00ED522B" w:rsidRDefault="00F42AB7" w:rsidP="00ED522B">
            <w:pPr>
              <w:rPr>
                <w:color w:val="FF0000"/>
              </w:rPr>
            </w:pPr>
          </w:p>
        </w:tc>
      </w:tr>
      <w:tr w:rsidR="004C48E8" w:rsidTr="00493755">
        <w:trPr>
          <w:trHeight w:val="959"/>
        </w:trPr>
        <w:tc>
          <w:tcPr>
            <w:tcW w:w="3266" w:type="dxa"/>
          </w:tcPr>
          <w:p w:rsidR="004C48E8" w:rsidRDefault="004C48E8" w:rsidP="00493755">
            <w:pPr>
              <w:jc w:val="center"/>
            </w:pPr>
            <w:r>
              <w:t>10mn</w:t>
            </w:r>
          </w:p>
          <w:p w:rsidR="002E4DFF" w:rsidRDefault="002E4DFF" w:rsidP="00493755">
            <w:pPr>
              <w:jc w:val="center"/>
            </w:pPr>
            <w:r>
              <w:t>collectif</w:t>
            </w:r>
          </w:p>
        </w:tc>
        <w:tc>
          <w:tcPr>
            <w:tcW w:w="3267" w:type="dxa"/>
          </w:tcPr>
          <w:p w:rsidR="004C48E8" w:rsidRDefault="002E4DFF" w:rsidP="00F42AB7">
            <w:r>
              <w:t xml:space="preserve">Mise en commun, discussion, et recherche d’une description </w:t>
            </w:r>
            <w:r w:rsidR="00FD11D1">
              <w:t>cohérente avec les caractéristiques du genre</w:t>
            </w:r>
          </w:p>
        </w:tc>
        <w:tc>
          <w:tcPr>
            <w:tcW w:w="3267" w:type="dxa"/>
          </w:tcPr>
          <w:p w:rsidR="00605DC6" w:rsidRDefault="002234E9" w:rsidP="00F42AB7">
            <w:r>
              <w:t>Afficher la description qui aura été le fruit du travail de groupe et retravaillée jusqu’à un rendu final.</w:t>
            </w:r>
          </w:p>
        </w:tc>
      </w:tr>
    </w:tbl>
    <w:p w:rsidR="002234E9" w:rsidRDefault="002234E9" w:rsidP="002234E9">
      <w:pPr>
        <w:pStyle w:val="Sansinterligne"/>
      </w:pPr>
    </w:p>
    <w:p w:rsidR="002234E9" w:rsidRDefault="006F7D0E" w:rsidP="002234E9">
      <w:pPr>
        <w:pStyle w:val="Sansinterligne"/>
      </w:pPr>
      <w:r w:rsidRPr="006F7D0E">
        <w:rPr>
          <w:b/>
          <w:u w:val="single"/>
        </w:rPr>
        <w:t xml:space="preserve">Bilan : </w:t>
      </w:r>
      <w:r>
        <w:t>Les écoutes des enregistrements ont fait émerger une logique de description :</w:t>
      </w:r>
    </w:p>
    <w:p w:rsidR="006F7D0E" w:rsidRDefault="006F7D0E" w:rsidP="006F7D0E">
      <w:pPr>
        <w:pStyle w:val="Sansinterligne"/>
      </w:pPr>
      <w:r>
        <w:t>Les élèves ont insisté sur le fait que :</w:t>
      </w:r>
    </w:p>
    <w:p w:rsidR="006F7D0E" w:rsidRPr="00CC3E5F" w:rsidRDefault="006F7D0E" w:rsidP="006F7D0E">
      <w:pPr>
        <w:pStyle w:val="Sansinterligne"/>
        <w:numPr>
          <w:ilvl w:val="0"/>
          <w:numId w:val="21"/>
        </w:numPr>
        <w:rPr>
          <w:b/>
          <w:sz w:val="36"/>
          <w:szCs w:val="36"/>
        </w:rPr>
      </w:pPr>
      <w:r>
        <w:t xml:space="preserve"> </w:t>
      </w:r>
      <w:r w:rsidRPr="00CC3E5F">
        <w:t xml:space="preserve">l’on doit savoir </w:t>
      </w:r>
      <w:r w:rsidRPr="00CC3E5F">
        <w:rPr>
          <w:b/>
        </w:rPr>
        <w:t>de qui l’on parle</w:t>
      </w:r>
      <w:r w:rsidRPr="00CC3E5F">
        <w:t xml:space="preserve"> au début de la description. </w:t>
      </w:r>
      <w:proofErr w:type="spellStart"/>
      <w:r w:rsidRPr="00CC3E5F">
        <w:t>Cornebidouille</w:t>
      </w:r>
      <w:proofErr w:type="spellEnd"/>
      <w:r w:rsidRPr="00CC3E5F">
        <w:t xml:space="preserve"> est une sor</w:t>
      </w:r>
      <w:r w:rsidR="00CC3E5F">
        <w:t>cière : donner l’objet de la description.</w:t>
      </w:r>
    </w:p>
    <w:p w:rsidR="006F7D0E" w:rsidRPr="00CC3E5F" w:rsidRDefault="006F7D0E" w:rsidP="006F7D0E">
      <w:pPr>
        <w:pStyle w:val="Sansinterligne"/>
        <w:numPr>
          <w:ilvl w:val="0"/>
          <w:numId w:val="21"/>
        </w:numPr>
        <w:rPr>
          <w:b/>
          <w:sz w:val="36"/>
          <w:szCs w:val="36"/>
        </w:rPr>
      </w:pPr>
      <w:r w:rsidRPr="00CC3E5F">
        <w:t xml:space="preserve">On peut décrire </w:t>
      </w:r>
      <w:r w:rsidRPr="00CC3E5F">
        <w:rPr>
          <w:b/>
        </w:rPr>
        <w:t>de la tête aux pieds</w:t>
      </w:r>
      <w:r w:rsidRPr="00CC3E5F">
        <w:t xml:space="preserve"> ou des pieds à la tête mais on doit conserver une certaine logique : éviter de décrire la tête puis les accessoires pour revenir au visage etc.</w:t>
      </w:r>
    </w:p>
    <w:p w:rsidR="006F7D0E" w:rsidRPr="00CC3E5F" w:rsidRDefault="006F7D0E" w:rsidP="006F7D0E">
      <w:pPr>
        <w:pStyle w:val="Sansinterligne"/>
        <w:numPr>
          <w:ilvl w:val="0"/>
          <w:numId w:val="21"/>
        </w:numPr>
        <w:rPr>
          <w:b/>
          <w:sz w:val="36"/>
          <w:szCs w:val="36"/>
        </w:rPr>
      </w:pPr>
      <w:r w:rsidRPr="00CC3E5F">
        <w:t xml:space="preserve">On peut décrire en effet </w:t>
      </w:r>
      <w:r w:rsidRPr="00CC3E5F">
        <w:rPr>
          <w:b/>
        </w:rPr>
        <w:t>« ZOOM »</w:t>
      </w:r>
      <w:r w:rsidRPr="00CC3E5F">
        <w:t xml:space="preserve"> : j’observe d’abord une silhouette : « elle est ronde comme un ballon » puis on se rapproche et l’on voit plus de détails : accessoires, couleur de la robe ; on se </w:t>
      </w:r>
      <w:r w:rsidR="00CC3E5F" w:rsidRPr="00CC3E5F">
        <w:t>rapproche</w:t>
      </w:r>
      <w:r w:rsidRPr="00CC3E5F">
        <w:t xml:space="preserve"> encore et on peut décrire précisément son visage…</w:t>
      </w:r>
    </w:p>
    <w:p w:rsidR="00CC3E5F" w:rsidRPr="00CC3E5F" w:rsidRDefault="00CC3E5F" w:rsidP="00CC3E5F">
      <w:pPr>
        <w:pStyle w:val="Sansinterligne"/>
        <w:ind w:left="720"/>
        <w:rPr>
          <w:b/>
          <w:sz w:val="36"/>
          <w:szCs w:val="36"/>
        </w:rPr>
      </w:pPr>
    </w:p>
    <w:p w:rsidR="00CC3E5F" w:rsidRPr="00CC3E5F" w:rsidRDefault="00CC3E5F" w:rsidP="00CC3E5F">
      <w:pPr>
        <w:pStyle w:val="Sansinterligne"/>
        <w:rPr>
          <w:b/>
          <w:sz w:val="36"/>
          <w:szCs w:val="36"/>
        </w:rPr>
      </w:pPr>
      <w:r>
        <w:t xml:space="preserve">Bilan de séance très productif et enrichissant. </w:t>
      </w:r>
    </w:p>
    <w:p w:rsidR="006F7D0E" w:rsidRDefault="006F7D0E" w:rsidP="006F7D0E">
      <w:pPr>
        <w:pStyle w:val="Sansinterligne"/>
        <w:ind w:left="720"/>
        <w:rPr>
          <w:b/>
          <w:sz w:val="36"/>
          <w:szCs w:val="36"/>
          <w:highlight w:val="cyan"/>
        </w:rPr>
      </w:pPr>
    </w:p>
    <w:p w:rsidR="006F7D0E" w:rsidRPr="006F7D0E" w:rsidRDefault="006F7D0E" w:rsidP="006F7D0E">
      <w:pPr>
        <w:pStyle w:val="Sansinterligne"/>
        <w:rPr>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2234E9">
      <w:pPr>
        <w:pStyle w:val="Sansinterligne"/>
        <w:jc w:val="center"/>
        <w:rPr>
          <w:b/>
          <w:sz w:val="36"/>
          <w:szCs w:val="36"/>
          <w:highlight w:val="cyan"/>
        </w:rPr>
      </w:pPr>
    </w:p>
    <w:p w:rsidR="006F7D0E" w:rsidRDefault="006F7D0E" w:rsidP="00A63661">
      <w:pPr>
        <w:pStyle w:val="Sansinterligne"/>
        <w:rPr>
          <w:b/>
          <w:sz w:val="36"/>
          <w:szCs w:val="36"/>
          <w:highlight w:val="cyan"/>
        </w:rPr>
      </w:pPr>
    </w:p>
    <w:p w:rsidR="00A63661" w:rsidRDefault="00A63661" w:rsidP="00A63661">
      <w:pPr>
        <w:pStyle w:val="Sansinterligne"/>
        <w:rPr>
          <w:b/>
          <w:sz w:val="36"/>
          <w:szCs w:val="36"/>
          <w:highlight w:val="cyan"/>
        </w:rPr>
      </w:pPr>
    </w:p>
    <w:p w:rsidR="00A63661" w:rsidRDefault="00A63661" w:rsidP="00A63661">
      <w:pPr>
        <w:pStyle w:val="Sansinterligne"/>
        <w:rPr>
          <w:b/>
          <w:sz w:val="36"/>
          <w:szCs w:val="36"/>
          <w:highlight w:val="cyan"/>
        </w:rPr>
      </w:pPr>
    </w:p>
    <w:p w:rsidR="00605DC6" w:rsidRDefault="002234E9" w:rsidP="002234E9">
      <w:pPr>
        <w:pStyle w:val="Sansinterligne"/>
        <w:jc w:val="center"/>
        <w:rPr>
          <w:b/>
          <w:sz w:val="36"/>
          <w:szCs w:val="36"/>
        </w:rPr>
      </w:pPr>
      <w:r w:rsidRPr="002234E9">
        <w:rPr>
          <w:b/>
          <w:sz w:val="36"/>
          <w:szCs w:val="36"/>
          <w:highlight w:val="cyan"/>
        </w:rPr>
        <w:t>Séances suivantes</w:t>
      </w:r>
    </w:p>
    <w:p w:rsidR="00605DC6" w:rsidRDefault="00605DC6" w:rsidP="00605DC6">
      <w:pPr>
        <w:pStyle w:val="Sansinterligne"/>
        <w:jc w:val="center"/>
        <w:rPr>
          <w:b/>
          <w:sz w:val="36"/>
          <w:szCs w:val="36"/>
        </w:rPr>
      </w:pPr>
    </w:p>
    <w:p w:rsidR="00605DC6" w:rsidRPr="00605DC6" w:rsidRDefault="002234E9" w:rsidP="00E26C1F">
      <w:pPr>
        <w:pStyle w:val="Sansinterligne"/>
        <w:jc w:val="center"/>
        <w:rPr>
          <w:b/>
          <w:sz w:val="36"/>
          <w:szCs w:val="36"/>
          <w:highlight w:val="yellow"/>
        </w:rPr>
      </w:pPr>
      <w:r>
        <w:rPr>
          <w:b/>
          <w:sz w:val="36"/>
          <w:szCs w:val="36"/>
          <w:highlight w:val="yellow"/>
        </w:rPr>
        <w:t>Rituels de production d’écrits</w:t>
      </w:r>
    </w:p>
    <w:p w:rsidR="00921C04" w:rsidRDefault="00921C04" w:rsidP="00921C04">
      <w:pPr>
        <w:pStyle w:val="Sansinterligne"/>
      </w:pPr>
    </w:p>
    <w:p w:rsidR="00921C04" w:rsidRDefault="00921C04" w:rsidP="00921C04">
      <w:pPr>
        <w:pStyle w:val="Sansinterligne"/>
      </w:pPr>
    </w:p>
    <w:p w:rsidR="00921C04" w:rsidRDefault="00921C04" w:rsidP="00921C04">
      <w:r w:rsidRPr="00B70AC7">
        <w:rPr>
          <w:u w:val="single"/>
        </w:rPr>
        <w:t xml:space="preserve">Compétences </w:t>
      </w:r>
      <w:r>
        <w:rPr>
          <w:u w:val="single"/>
        </w:rPr>
        <w:t>en écriture</w:t>
      </w:r>
      <w:r>
        <w:t xml:space="preserve"> </w:t>
      </w:r>
    </w:p>
    <w:tbl>
      <w:tblPr>
        <w:tblW w:w="9136" w:type="dxa"/>
        <w:tblBorders>
          <w:top w:val="outset" w:sz="6" w:space="0" w:color="auto"/>
          <w:left w:val="outset" w:sz="6" w:space="0" w:color="auto"/>
          <w:bottom w:val="outset" w:sz="6" w:space="0" w:color="auto"/>
          <w:right w:val="outset" w:sz="6" w:space="0" w:color="auto"/>
        </w:tblBorders>
        <w:shd w:val="clear" w:color="auto" w:fill="E8F3F4"/>
        <w:tblCellMar>
          <w:left w:w="0" w:type="dxa"/>
          <w:right w:w="0" w:type="dxa"/>
        </w:tblCellMar>
        <w:tblLook w:val="04A0" w:firstRow="1" w:lastRow="0" w:firstColumn="1" w:lastColumn="0" w:noHBand="0" w:noVBand="1"/>
      </w:tblPr>
      <w:tblGrid>
        <w:gridCol w:w="9136"/>
      </w:tblGrid>
      <w:tr w:rsidR="00921C04" w:rsidRPr="00CA3D8E" w:rsidTr="003C1785">
        <w:trPr>
          <w:trHeight w:val="199"/>
        </w:trPr>
        <w:tc>
          <w:tcPr>
            <w:tcW w:w="9136" w:type="dxa"/>
            <w:tcBorders>
              <w:top w:val="single" w:sz="4" w:space="0" w:color="FFFFFF"/>
              <w:left w:val="single" w:sz="4" w:space="0" w:color="FFFFFF"/>
              <w:bottom w:val="single" w:sz="4" w:space="0" w:color="FFFFFF"/>
              <w:right w:val="single" w:sz="4" w:space="0" w:color="FFFFFF"/>
            </w:tcBorders>
            <w:shd w:val="clear" w:color="auto" w:fill="E8F3F4"/>
            <w:tcMar>
              <w:top w:w="23" w:type="dxa"/>
              <w:left w:w="46" w:type="dxa"/>
              <w:bottom w:w="23" w:type="dxa"/>
              <w:right w:w="46" w:type="dxa"/>
            </w:tcMar>
            <w:hideMark/>
          </w:tcPr>
          <w:p w:rsidR="00921C04" w:rsidRDefault="00921C04" w:rsidP="003C1785">
            <w:pPr>
              <w:pStyle w:val="Paragraphedeliste"/>
              <w:numPr>
                <w:ilvl w:val="0"/>
                <w:numId w:val="21"/>
              </w:numPr>
              <w:spacing w:after="0" w:line="240" w:lineRule="auto"/>
              <w:rPr>
                <w:rFonts w:ascii="Arial" w:eastAsia="Times New Roman" w:hAnsi="Arial" w:cs="Arial"/>
                <w:b/>
                <w:color w:val="000000"/>
                <w:sz w:val="16"/>
                <w:szCs w:val="16"/>
                <w:lang w:eastAsia="fr-FR"/>
              </w:rPr>
            </w:pPr>
            <w:r w:rsidRPr="00E61BC0">
              <w:rPr>
                <w:rFonts w:ascii="Arial" w:eastAsia="Times New Roman" w:hAnsi="Arial" w:cs="Arial"/>
                <w:b/>
                <w:color w:val="000000"/>
                <w:sz w:val="16"/>
                <w:szCs w:val="16"/>
                <w:lang w:eastAsia="fr-FR"/>
              </w:rPr>
              <w:t>Écrire des textes en commençant à s'approprier une démarche  (lien avec la lecture, le langage oral et l'étude de la langue)</w:t>
            </w:r>
          </w:p>
          <w:p w:rsidR="00921C04" w:rsidRPr="00E61BC0" w:rsidRDefault="00921C04" w:rsidP="003C1785">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identifier les caractéristiques propres à différents genres ou formes de textes ; </w:t>
            </w:r>
          </w:p>
          <w:p w:rsidR="00921C04" w:rsidRPr="00E61BC0" w:rsidRDefault="00921C04" w:rsidP="003C1785">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 mettre en œuvre une démarche d’écriture de textes : trouver et organiser des idées, élaborer des phrases qui s’enchaînent avec cohérence, écrire ces phrases (démarche progressive : d’abord guidée, puis autonome) ; </w:t>
            </w:r>
          </w:p>
          <w:p w:rsidR="00921C04" w:rsidRPr="00E61BC0" w:rsidRDefault="00921C04" w:rsidP="003C1785">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xml:space="preserve">- acquérir quelques connaissances sur la langue : mémoire orthographique des mots, règles d'accord, ponctuation, organisateurs du discours, etc. ; </w:t>
            </w:r>
          </w:p>
          <w:p w:rsidR="00921C04" w:rsidRPr="00E61BC0" w:rsidRDefault="00921C04" w:rsidP="003C1785">
            <w:pPr>
              <w:pStyle w:val="Paragraphedeliste"/>
              <w:numPr>
                <w:ilvl w:val="0"/>
                <w:numId w:val="21"/>
              </w:numPr>
              <w:spacing w:after="0" w:line="240" w:lineRule="auto"/>
              <w:rPr>
                <w:rFonts w:ascii="Arial" w:eastAsia="Times New Roman" w:hAnsi="Arial" w:cs="Arial"/>
                <w:color w:val="000000"/>
                <w:sz w:val="16"/>
                <w:szCs w:val="16"/>
                <w:lang w:eastAsia="fr-FR"/>
              </w:rPr>
            </w:pPr>
            <w:r w:rsidRPr="00E61BC0">
              <w:rPr>
                <w:rFonts w:ascii="Arial" w:eastAsia="Times New Roman" w:hAnsi="Arial" w:cs="Arial"/>
                <w:color w:val="000000"/>
                <w:sz w:val="16"/>
                <w:szCs w:val="16"/>
                <w:lang w:eastAsia="fr-FR"/>
              </w:rPr>
              <w:t>- mobiliser des outils à disposition dans la classe liés à l'étude de la langue (affiches, cahiers, ouvrages, etc.).</w:t>
            </w:r>
          </w:p>
          <w:p w:rsidR="00921C04" w:rsidRPr="00CD6672" w:rsidRDefault="00921C04" w:rsidP="003C1785">
            <w:pPr>
              <w:spacing w:after="0" w:line="240" w:lineRule="auto"/>
              <w:rPr>
                <w:rFonts w:ascii="Arial" w:eastAsia="Times New Roman" w:hAnsi="Arial" w:cs="Arial"/>
                <w:color w:val="000000"/>
                <w:sz w:val="16"/>
                <w:szCs w:val="16"/>
                <w:lang w:eastAsia="fr-FR"/>
              </w:rPr>
            </w:pPr>
          </w:p>
        </w:tc>
      </w:tr>
    </w:tbl>
    <w:p w:rsidR="002D7629" w:rsidRDefault="002D7629" w:rsidP="00544DB0">
      <w:pPr>
        <w:pStyle w:val="Sansinterligne"/>
        <w:rPr>
          <w:u w:val="single"/>
        </w:rPr>
      </w:pPr>
    </w:p>
    <w:p w:rsidR="002D7629" w:rsidRDefault="002D7629" w:rsidP="00544DB0">
      <w:pPr>
        <w:pStyle w:val="Sansinterligne"/>
        <w:rPr>
          <w:u w:val="single"/>
        </w:rPr>
      </w:pPr>
    </w:p>
    <w:p w:rsidR="00921C04" w:rsidRDefault="00921C04" w:rsidP="00921C04">
      <w:pPr>
        <w:pStyle w:val="Sansinterligne"/>
        <w:rPr>
          <w:u w:val="single"/>
        </w:rPr>
      </w:pPr>
      <w:r>
        <w:rPr>
          <w:u w:val="single"/>
        </w:rPr>
        <w:t xml:space="preserve">Lundi : </w:t>
      </w:r>
      <w:r>
        <w:t xml:space="preserve">écriture, lecture à voix haute : </w:t>
      </w:r>
      <w:r w:rsidRPr="00844A07">
        <w:rPr>
          <w:u w:val="single"/>
        </w:rPr>
        <w:t>sens</w:t>
      </w:r>
    </w:p>
    <w:p w:rsidR="004944D1" w:rsidRDefault="004944D1" w:rsidP="004944D1">
      <w:pPr>
        <w:pStyle w:val="Sansinterligne"/>
        <w:numPr>
          <w:ilvl w:val="0"/>
          <w:numId w:val="21"/>
        </w:numPr>
      </w:pPr>
      <w:r w:rsidRPr="004944D1">
        <w:t xml:space="preserve">Enregistrement </w:t>
      </w:r>
      <w:r>
        <w:t>sur tablette de la description par binômes. Mise en relation avec l’affichage de la description, puis après corrections éventuelles, première ébauche d’écriture individuelle</w:t>
      </w:r>
      <w:r w:rsidR="00773685">
        <w:t xml:space="preserve"> (dictée par leur propre voix et gérer de manière autonome)</w:t>
      </w:r>
      <w:r>
        <w:t>. Les groupes sont homogènes. Le but recherché est la mise en commun des productions pour en faire une seule : fusion des deux productions pour la création du jeu.</w:t>
      </w:r>
    </w:p>
    <w:p w:rsidR="004944D1" w:rsidRPr="004944D1" w:rsidRDefault="004944D1" w:rsidP="004944D1">
      <w:pPr>
        <w:pStyle w:val="Sansinterligne"/>
        <w:rPr>
          <w:b/>
          <w:color w:val="FF0000"/>
          <w:u w:val="single"/>
        </w:rPr>
      </w:pPr>
      <w:r w:rsidRPr="004944D1">
        <w:rPr>
          <w:b/>
          <w:color w:val="FF0000"/>
          <w:u w:val="single"/>
        </w:rPr>
        <w:t>Annexe 4</w:t>
      </w:r>
    </w:p>
    <w:p w:rsidR="004944D1" w:rsidRPr="004944D1" w:rsidRDefault="004944D1" w:rsidP="004944D1">
      <w:pPr>
        <w:pStyle w:val="Sansinterligne"/>
      </w:pPr>
    </w:p>
    <w:p w:rsidR="00921C04" w:rsidRDefault="00921C04" w:rsidP="00921C04">
      <w:pPr>
        <w:pStyle w:val="Sansinterligne"/>
        <w:rPr>
          <w:u w:val="single"/>
        </w:rPr>
      </w:pPr>
      <w:r>
        <w:rPr>
          <w:u w:val="single"/>
        </w:rPr>
        <w:t xml:space="preserve">Mardi : </w:t>
      </w:r>
      <w:r>
        <w:t xml:space="preserve">révisions, lecture à voix haute : </w:t>
      </w:r>
      <w:r w:rsidRPr="00844A07">
        <w:rPr>
          <w:u w:val="single"/>
        </w:rPr>
        <w:t>enrichissement et sens</w:t>
      </w:r>
      <w:r w:rsidR="00773685">
        <w:rPr>
          <w:u w:val="single"/>
        </w:rPr>
        <w:t xml:space="preserve"> </w:t>
      </w:r>
    </w:p>
    <w:p w:rsidR="00773685" w:rsidRPr="00773685" w:rsidRDefault="00773685" w:rsidP="00773685">
      <w:pPr>
        <w:pStyle w:val="Sansinterligne"/>
        <w:numPr>
          <w:ilvl w:val="0"/>
          <w:numId w:val="21"/>
        </w:numPr>
      </w:pPr>
      <w:r w:rsidRPr="00773685">
        <w:t>Attention portée sur les codes du genre descriptif (voir affichage).</w:t>
      </w:r>
    </w:p>
    <w:p w:rsidR="00773685" w:rsidRPr="00773685" w:rsidRDefault="00773685" w:rsidP="00773685">
      <w:pPr>
        <w:pStyle w:val="Sansinterligne"/>
        <w:ind w:left="720"/>
      </w:pPr>
    </w:p>
    <w:p w:rsidR="00921C04" w:rsidRDefault="00921C04" w:rsidP="00921C04">
      <w:pPr>
        <w:pStyle w:val="Sansinterligne"/>
        <w:rPr>
          <w:u w:val="single"/>
        </w:rPr>
      </w:pPr>
      <w:r>
        <w:rPr>
          <w:u w:val="single"/>
        </w:rPr>
        <w:t>Jeu</w:t>
      </w:r>
      <w:r w:rsidRPr="00844A07">
        <w:rPr>
          <w:u w:val="single"/>
        </w:rPr>
        <w:t xml:space="preserve">di : </w:t>
      </w:r>
      <w:r>
        <w:t xml:space="preserve">révision en binôme : </w:t>
      </w:r>
      <w:r w:rsidRPr="00844A07">
        <w:rPr>
          <w:u w:val="single"/>
        </w:rPr>
        <w:t>orthographe</w:t>
      </w:r>
    </w:p>
    <w:p w:rsidR="00773685" w:rsidRDefault="00773685" w:rsidP="00773685">
      <w:pPr>
        <w:pStyle w:val="Sansinterligne"/>
        <w:numPr>
          <w:ilvl w:val="0"/>
          <w:numId w:val="21"/>
        </w:numPr>
      </w:pPr>
      <w:r w:rsidRPr="00773685">
        <w:t>Attention</w:t>
      </w:r>
      <w:r>
        <w:t xml:space="preserve"> particulière portée sur les mots outils et les pluriels</w:t>
      </w:r>
      <w:r w:rsidR="00932457">
        <w:t> : recherche d’outils dans la classe : cahier violet, affichages…</w:t>
      </w:r>
    </w:p>
    <w:p w:rsidR="00932457" w:rsidRPr="00932457" w:rsidRDefault="00932457" w:rsidP="00932457">
      <w:pPr>
        <w:pStyle w:val="Sansinterligne"/>
        <w:rPr>
          <w:b/>
          <w:color w:val="FF0000"/>
          <w:u w:val="single"/>
        </w:rPr>
      </w:pPr>
      <w:r w:rsidRPr="00932457">
        <w:rPr>
          <w:b/>
          <w:color w:val="FF0000"/>
          <w:u w:val="single"/>
        </w:rPr>
        <w:t>Annexe 5</w:t>
      </w:r>
    </w:p>
    <w:p w:rsidR="00773685" w:rsidRPr="00844A07" w:rsidRDefault="00773685" w:rsidP="00921C04">
      <w:pPr>
        <w:pStyle w:val="Sansinterligne"/>
        <w:rPr>
          <w:u w:val="single"/>
        </w:rPr>
      </w:pPr>
    </w:p>
    <w:p w:rsidR="00921C04" w:rsidRDefault="00921C04" w:rsidP="00921C04">
      <w:pPr>
        <w:pStyle w:val="Sansinterligne"/>
      </w:pPr>
      <w:r w:rsidRPr="00844A07">
        <w:rPr>
          <w:u w:val="single"/>
        </w:rPr>
        <w:t>Vendredi</w:t>
      </w:r>
      <w:r>
        <w:t xml:space="preserve"> : copie sur support permettant </w:t>
      </w:r>
      <w:r w:rsidR="00773685">
        <w:t>le jeu</w:t>
      </w:r>
      <w:r>
        <w:t xml:space="preserve"> </w:t>
      </w:r>
      <w:r w:rsidRPr="00844A07">
        <w:rPr>
          <w:u w:val="single"/>
        </w:rPr>
        <w:t>Valorisation</w:t>
      </w:r>
      <w:r>
        <w:t>.</w:t>
      </w:r>
    </w:p>
    <w:p w:rsidR="00347C6B" w:rsidRDefault="00347C6B" w:rsidP="00921C04">
      <w:pPr>
        <w:pStyle w:val="Sansinterligne"/>
      </w:pPr>
      <w:r>
        <w:t xml:space="preserve">Le </w:t>
      </w:r>
      <w:proofErr w:type="spellStart"/>
      <w:r>
        <w:t>mémory</w:t>
      </w:r>
      <w:proofErr w:type="spellEnd"/>
      <w:r>
        <w:t> ; le bingo ; l’écoute sur tablette et l’illustration de la description des camarades.</w:t>
      </w:r>
    </w:p>
    <w:p w:rsidR="00347C6B" w:rsidRDefault="00347C6B" w:rsidP="00921C04">
      <w:pPr>
        <w:pStyle w:val="Sansinterligne"/>
      </w:pPr>
      <w:r>
        <w:t>Jeux mobilisant des compétences de lecture.</w:t>
      </w:r>
    </w:p>
    <w:p w:rsidR="00347C6B" w:rsidRPr="00347C6B" w:rsidRDefault="00347C6B" w:rsidP="00921C04">
      <w:pPr>
        <w:pStyle w:val="Sansinterligne"/>
        <w:rPr>
          <w:b/>
          <w:color w:val="FF0000"/>
          <w:u w:val="single"/>
        </w:rPr>
      </w:pPr>
      <w:r w:rsidRPr="00347C6B">
        <w:rPr>
          <w:b/>
          <w:color w:val="FF0000"/>
          <w:u w:val="single"/>
        </w:rPr>
        <w:t>Annexe 6</w:t>
      </w:r>
    </w:p>
    <w:p w:rsidR="002D7629" w:rsidRDefault="002D7629" w:rsidP="00544DB0">
      <w:pPr>
        <w:pStyle w:val="Sansinterligne"/>
        <w:rPr>
          <w:u w:val="single"/>
        </w:rPr>
      </w:pPr>
    </w:p>
    <w:p w:rsidR="002D7629" w:rsidRDefault="002D7629" w:rsidP="00544DB0">
      <w:pPr>
        <w:pStyle w:val="Sansinterligne"/>
        <w:rPr>
          <w:u w:val="single"/>
        </w:rPr>
      </w:pPr>
    </w:p>
    <w:p w:rsidR="002D7629" w:rsidRDefault="002D7629" w:rsidP="00544DB0">
      <w:pPr>
        <w:pStyle w:val="Sansinterligne"/>
        <w:rPr>
          <w:u w:val="single"/>
        </w:rPr>
      </w:pPr>
    </w:p>
    <w:p w:rsidR="002D7629" w:rsidRDefault="002D7629" w:rsidP="00544DB0">
      <w:pPr>
        <w:pStyle w:val="Sansinterligne"/>
        <w:rPr>
          <w:u w:val="single"/>
        </w:rPr>
      </w:pPr>
    </w:p>
    <w:p w:rsidR="002D7629" w:rsidRDefault="002D7629" w:rsidP="00544DB0">
      <w:pPr>
        <w:pStyle w:val="Sansinterligne"/>
        <w:rPr>
          <w:u w:val="single"/>
        </w:rPr>
      </w:pPr>
    </w:p>
    <w:p w:rsidR="007C2DE0" w:rsidRDefault="007C2DE0" w:rsidP="00544DB0">
      <w:pPr>
        <w:pStyle w:val="Sansinterligne"/>
        <w:rPr>
          <w:u w:val="single"/>
        </w:rPr>
      </w:pPr>
    </w:p>
    <w:p w:rsidR="007C2DE0" w:rsidRDefault="007C2DE0">
      <w:pPr>
        <w:rPr>
          <w:u w:val="single"/>
        </w:rPr>
      </w:pPr>
      <w:r>
        <w:rPr>
          <w:u w:val="single"/>
        </w:rPr>
        <w:br w:type="page"/>
      </w:r>
    </w:p>
    <w:p w:rsidR="007C2DE0" w:rsidRDefault="007C2DE0" w:rsidP="00544DB0">
      <w:pPr>
        <w:pStyle w:val="Sansinterligne"/>
        <w:rPr>
          <w:color w:val="FF0000"/>
        </w:rPr>
      </w:pPr>
      <w:r w:rsidRPr="007C2DE0">
        <w:rPr>
          <w:b/>
          <w:color w:val="FF0000"/>
          <w:u w:val="single"/>
        </w:rPr>
        <w:lastRenderedPageBreak/>
        <w:t xml:space="preserve">Annexe </w:t>
      </w:r>
      <w:r>
        <w:rPr>
          <w:b/>
          <w:color w:val="FF0000"/>
          <w:u w:val="single"/>
        </w:rPr>
        <w:t>1</w:t>
      </w:r>
    </w:p>
    <w:p w:rsidR="007C2DE0" w:rsidRDefault="007C2DE0" w:rsidP="00544DB0">
      <w:pPr>
        <w:pStyle w:val="Sansinterligne"/>
        <w:rPr>
          <w:color w:val="FF0000"/>
        </w:rPr>
      </w:pPr>
    </w:p>
    <w:p w:rsidR="00257D38" w:rsidRDefault="00257D38" w:rsidP="00544DB0">
      <w:pPr>
        <w:pStyle w:val="Sansinterligne"/>
        <w:rPr>
          <w:noProof/>
          <w:color w:val="FF0000"/>
          <w:lang w:eastAsia="fr-FR"/>
        </w:rPr>
      </w:pPr>
      <w:bookmarkStart w:id="0" w:name="_GoBack"/>
      <w:bookmarkEnd w:id="0"/>
      <w:r>
        <w:rPr>
          <w:noProof/>
          <w:color w:val="FF0000"/>
          <w:lang w:eastAsia="fr-FR"/>
        </w:rPr>
        <w:drawing>
          <wp:inline distT="0" distB="0" distL="0" distR="0">
            <wp:extent cx="4548460" cy="2559241"/>
            <wp:effectExtent l="0" t="990600" r="0" b="984059"/>
            <wp:docPr id="2" name="Image 2" descr="D:\description\20191129_1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cription\20191129_124327.jpg"/>
                    <pic:cNvPicPr>
                      <a:picLocks noChangeAspect="1" noChangeArrowheads="1"/>
                    </pic:cNvPicPr>
                  </pic:nvPicPr>
                  <pic:blipFill>
                    <a:blip r:embed="rId8" cstate="print"/>
                    <a:srcRect/>
                    <a:stretch>
                      <a:fillRect/>
                    </a:stretch>
                  </pic:blipFill>
                  <pic:spPr bwMode="auto">
                    <a:xfrm rot="5400000">
                      <a:off x="0" y="0"/>
                      <a:ext cx="4551350" cy="2560867"/>
                    </a:xfrm>
                    <a:prstGeom prst="rect">
                      <a:avLst/>
                    </a:prstGeom>
                    <a:noFill/>
                    <a:ln w="9525">
                      <a:noFill/>
                      <a:miter lim="800000"/>
                      <a:headEnd/>
                      <a:tailEnd/>
                    </a:ln>
                  </pic:spPr>
                </pic:pic>
              </a:graphicData>
            </a:graphic>
          </wp:inline>
        </w:drawing>
      </w:r>
    </w:p>
    <w:p w:rsidR="00257D38" w:rsidRDefault="00257D38">
      <w:pPr>
        <w:rPr>
          <w:noProof/>
          <w:color w:val="FF0000"/>
          <w:lang w:eastAsia="fr-FR"/>
        </w:rPr>
      </w:pPr>
      <w:r>
        <w:rPr>
          <w:noProof/>
          <w:color w:val="FF0000"/>
          <w:lang w:eastAsia="fr-FR"/>
        </w:rPr>
        <w:br w:type="page"/>
      </w:r>
    </w:p>
    <w:p w:rsidR="00257D38" w:rsidRPr="00257D38" w:rsidRDefault="00257D38" w:rsidP="00257D38">
      <w:pPr>
        <w:rPr>
          <w:b/>
          <w:color w:val="FF0000"/>
          <w:sz w:val="24"/>
          <w:szCs w:val="24"/>
          <w:u w:val="single"/>
        </w:rPr>
      </w:pPr>
      <w:r w:rsidRPr="00257D38">
        <w:rPr>
          <w:b/>
          <w:color w:val="FF0000"/>
          <w:sz w:val="24"/>
          <w:szCs w:val="24"/>
          <w:u w:val="single"/>
        </w:rPr>
        <w:lastRenderedPageBreak/>
        <w:t>Annexe 2</w:t>
      </w:r>
    </w:p>
    <w:p w:rsidR="00257D38" w:rsidRDefault="00257D38" w:rsidP="00257D38">
      <w:pPr>
        <w:rPr>
          <w:sz w:val="24"/>
          <w:szCs w:val="24"/>
        </w:rPr>
      </w:pPr>
    </w:p>
    <w:p w:rsidR="00257D38" w:rsidRDefault="00257D38" w:rsidP="00257D38">
      <w:pPr>
        <w:rPr>
          <w:sz w:val="24"/>
          <w:szCs w:val="24"/>
        </w:rPr>
      </w:pPr>
      <w:r w:rsidRPr="00257D38">
        <w:rPr>
          <w:sz w:val="24"/>
          <w:szCs w:val="24"/>
        </w:rPr>
        <w:t>« Il était une fois une petite fille à la peau blanche comme la neige, aux lèvres rouges comme le sang, et aux cheveux noirs comme l’ébène. »</w:t>
      </w:r>
    </w:p>
    <w:p w:rsidR="00257D38" w:rsidRPr="00257D38" w:rsidRDefault="00257D38" w:rsidP="00257D38">
      <w:pPr>
        <w:rPr>
          <w:sz w:val="24"/>
          <w:szCs w:val="24"/>
        </w:rPr>
      </w:pPr>
      <w:r w:rsidRPr="00257D38">
        <w:rPr>
          <w:i/>
          <w:sz w:val="24"/>
          <w:szCs w:val="24"/>
        </w:rPr>
        <w:t>Blanche-neige et les sept nains.</w:t>
      </w:r>
    </w:p>
    <w:p w:rsidR="00257D38" w:rsidRPr="00257D38" w:rsidRDefault="00257D38" w:rsidP="00257D38">
      <w:pPr>
        <w:pBdr>
          <w:bottom w:val="single" w:sz="4" w:space="1" w:color="auto"/>
        </w:pBdr>
        <w:rPr>
          <w:sz w:val="24"/>
          <w:szCs w:val="24"/>
        </w:rPr>
      </w:pPr>
      <w:r w:rsidRPr="00257D38">
        <w:rPr>
          <w:sz w:val="24"/>
          <w:szCs w:val="24"/>
        </w:rPr>
        <w:t>Les frères Grimm</w:t>
      </w:r>
    </w:p>
    <w:p w:rsidR="00257D38" w:rsidRPr="00257D38" w:rsidRDefault="00257D38" w:rsidP="00257D38">
      <w:pPr>
        <w:rPr>
          <w:sz w:val="24"/>
          <w:szCs w:val="24"/>
        </w:rPr>
      </w:pPr>
      <w:r w:rsidRPr="00257D38">
        <w:rPr>
          <w:sz w:val="24"/>
          <w:szCs w:val="24"/>
        </w:rPr>
        <w:t>« Un jour, dans la forêt, entra un bien étrange loup. Il avait des dents pointues et brillantes et une longue langue rouge qui pendait. Il portait des lunettes sombres et serrait dans l’une de ses pattes une canne. »</w:t>
      </w:r>
    </w:p>
    <w:p w:rsidR="00257D38" w:rsidRPr="00257D38" w:rsidRDefault="00257D38" w:rsidP="00257D38">
      <w:pPr>
        <w:rPr>
          <w:i/>
          <w:sz w:val="24"/>
          <w:szCs w:val="24"/>
        </w:rPr>
      </w:pPr>
      <w:r w:rsidRPr="00257D38">
        <w:rPr>
          <w:i/>
          <w:sz w:val="24"/>
          <w:szCs w:val="24"/>
        </w:rPr>
        <w:t>Jean-Loup</w:t>
      </w:r>
    </w:p>
    <w:p w:rsidR="00257D38" w:rsidRDefault="00257D38" w:rsidP="00257D38">
      <w:pPr>
        <w:pBdr>
          <w:bottom w:val="single" w:sz="4" w:space="1" w:color="auto"/>
        </w:pBdr>
        <w:rPr>
          <w:sz w:val="24"/>
          <w:szCs w:val="24"/>
        </w:rPr>
      </w:pPr>
      <w:proofErr w:type="spellStart"/>
      <w:r w:rsidRPr="00257D38">
        <w:rPr>
          <w:sz w:val="24"/>
          <w:szCs w:val="24"/>
        </w:rPr>
        <w:t>Antoon</w:t>
      </w:r>
      <w:proofErr w:type="spellEnd"/>
      <w:r w:rsidRPr="00257D38">
        <w:rPr>
          <w:sz w:val="24"/>
          <w:szCs w:val="24"/>
        </w:rPr>
        <w:t xml:space="preserve"> </w:t>
      </w:r>
      <w:proofErr w:type="spellStart"/>
      <w:r w:rsidRPr="00257D38">
        <w:rPr>
          <w:sz w:val="24"/>
          <w:szCs w:val="24"/>
        </w:rPr>
        <w:t>Krings</w:t>
      </w:r>
      <w:proofErr w:type="spellEnd"/>
    </w:p>
    <w:p w:rsidR="00257D38" w:rsidRPr="00257D38" w:rsidRDefault="00257D38" w:rsidP="00257D38">
      <w:pPr>
        <w:rPr>
          <w:sz w:val="24"/>
          <w:szCs w:val="24"/>
        </w:rPr>
      </w:pPr>
      <w:r w:rsidRPr="00257D38">
        <w:rPr>
          <w:sz w:val="24"/>
          <w:szCs w:val="24"/>
        </w:rPr>
        <w:t xml:space="preserve">«  Et </w:t>
      </w:r>
      <w:proofErr w:type="spellStart"/>
      <w:r w:rsidRPr="00257D38">
        <w:rPr>
          <w:sz w:val="24"/>
          <w:szCs w:val="24"/>
        </w:rPr>
        <w:t>Thumper</w:t>
      </w:r>
      <w:proofErr w:type="spellEnd"/>
      <w:r w:rsidRPr="00257D38">
        <w:rPr>
          <w:sz w:val="24"/>
          <w:szCs w:val="24"/>
        </w:rPr>
        <w:t xml:space="preserve"> était plutôt en désordre, je le reconnais. Il n’était plus que boue. Boue et herbe, en fait. Il avait aussi tout un tas de petites brindilles et de trucs plantés dans son pelage. Et il avait une trainée de gras sur une oreille. Mais personne, après avoir été traîné à travers un jardin, une haie, un autre jardin et, pour finir, dans une chambre fraîchement huilée, n’a l’air sur son trente-et-un. »</w:t>
      </w:r>
    </w:p>
    <w:p w:rsidR="00257D38" w:rsidRPr="00257D38" w:rsidRDefault="00257D38" w:rsidP="00257D38">
      <w:pPr>
        <w:rPr>
          <w:i/>
          <w:sz w:val="24"/>
          <w:szCs w:val="24"/>
        </w:rPr>
      </w:pPr>
      <w:r w:rsidRPr="00257D38">
        <w:rPr>
          <w:i/>
          <w:sz w:val="24"/>
          <w:szCs w:val="24"/>
        </w:rPr>
        <w:t>Journal d’un chat assassin</w:t>
      </w:r>
    </w:p>
    <w:p w:rsidR="00257D38" w:rsidRPr="00257D38" w:rsidRDefault="00257D38" w:rsidP="00257D38">
      <w:pPr>
        <w:pBdr>
          <w:bottom w:val="single" w:sz="4" w:space="1" w:color="auto"/>
        </w:pBdr>
        <w:rPr>
          <w:sz w:val="24"/>
          <w:szCs w:val="24"/>
        </w:rPr>
      </w:pPr>
      <w:r w:rsidRPr="00257D38">
        <w:rPr>
          <w:sz w:val="24"/>
          <w:szCs w:val="24"/>
        </w:rPr>
        <w:t>Anne Fine</w:t>
      </w:r>
    </w:p>
    <w:p w:rsidR="00257D38" w:rsidRPr="00257D38" w:rsidRDefault="00257D38" w:rsidP="00257D38">
      <w:pPr>
        <w:rPr>
          <w:sz w:val="24"/>
          <w:szCs w:val="24"/>
        </w:rPr>
      </w:pPr>
      <w:r w:rsidRPr="00257D38">
        <w:rPr>
          <w:sz w:val="24"/>
          <w:szCs w:val="24"/>
        </w:rPr>
        <w:t>« Elmer était différent. Elmer était bariolé. Elmer était jaune et orange et rouge et rose et violet et bleu et vert et noir  et blanc.</w:t>
      </w:r>
      <w:r>
        <w:rPr>
          <w:sz w:val="24"/>
          <w:szCs w:val="24"/>
        </w:rPr>
        <w:t xml:space="preserve"> </w:t>
      </w:r>
      <w:r w:rsidRPr="00257D38">
        <w:rPr>
          <w:sz w:val="24"/>
          <w:szCs w:val="24"/>
        </w:rPr>
        <w:t>Elmer n’était pas de la couleur des éléphants. »</w:t>
      </w:r>
    </w:p>
    <w:p w:rsidR="00257D38" w:rsidRPr="00257D38" w:rsidRDefault="00257D38" w:rsidP="00257D38">
      <w:pPr>
        <w:rPr>
          <w:i/>
          <w:sz w:val="24"/>
          <w:szCs w:val="24"/>
        </w:rPr>
      </w:pPr>
      <w:r w:rsidRPr="00257D38">
        <w:rPr>
          <w:i/>
          <w:sz w:val="24"/>
          <w:szCs w:val="24"/>
        </w:rPr>
        <w:t>Elmer</w:t>
      </w:r>
    </w:p>
    <w:p w:rsidR="00257D38" w:rsidRPr="00257D38" w:rsidRDefault="00257D38" w:rsidP="00257D38">
      <w:pPr>
        <w:pBdr>
          <w:bottom w:val="single" w:sz="4" w:space="1" w:color="auto"/>
        </w:pBdr>
        <w:rPr>
          <w:sz w:val="24"/>
          <w:szCs w:val="24"/>
        </w:rPr>
      </w:pPr>
      <w:r w:rsidRPr="00257D38">
        <w:rPr>
          <w:sz w:val="24"/>
          <w:szCs w:val="24"/>
        </w:rPr>
        <w:t xml:space="preserve">David </w:t>
      </w:r>
      <w:proofErr w:type="spellStart"/>
      <w:r w:rsidRPr="00257D38">
        <w:rPr>
          <w:sz w:val="24"/>
          <w:szCs w:val="24"/>
        </w:rPr>
        <w:t>Mckee</w:t>
      </w:r>
      <w:proofErr w:type="spellEnd"/>
    </w:p>
    <w:p w:rsidR="00257D38" w:rsidRPr="00257D38" w:rsidRDefault="00257D38" w:rsidP="00257D38">
      <w:pPr>
        <w:rPr>
          <w:sz w:val="24"/>
          <w:szCs w:val="24"/>
        </w:rPr>
      </w:pPr>
      <w:r w:rsidRPr="00257D38">
        <w:rPr>
          <w:sz w:val="24"/>
          <w:szCs w:val="24"/>
        </w:rPr>
        <w:t xml:space="preserve">« Il était une fois, il y a très longtemps, dans cette même région, un petit garçon qui s’appelait </w:t>
      </w:r>
      <w:proofErr w:type="spellStart"/>
      <w:r w:rsidRPr="00257D38">
        <w:rPr>
          <w:sz w:val="24"/>
          <w:szCs w:val="24"/>
        </w:rPr>
        <w:t>Zékéyé</w:t>
      </w:r>
      <w:proofErr w:type="spellEnd"/>
      <w:r w:rsidRPr="00257D38">
        <w:rPr>
          <w:sz w:val="24"/>
          <w:szCs w:val="24"/>
        </w:rPr>
        <w:t>.</w:t>
      </w:r>
      <w:r>
        <w:rPr>
          <w:sz w:val="24"/>
          <w:szCs w:val="24"/>
        </w:rPr>
        <w:t xml:space="preserve">  </w:t>
      </w:r>
      <w:proofErr w:type="spellStart"/>
      <w:r w:rsidRPr="00257D38">
        <w:rPr>
          <w:sz w:val="24"/>
          <w:szCs w:val="24"/>
        </w:rPr>
        <w:t>Zékéyé</w:t>
      </w:r>
      <w:proofErr w:type="spellEnd"/>
      <w:r w:rsidRPr="00257D38">
        <w:rPr>
          <w:sz w:val="24"/>
          <w:szCs w:val="24"/>
        </w:rPr>
        <w:t xml:space="preserve"> était tout petit. Il était plus petit que sa sœur </w:t>
      </w:r>
      <w:proofErr w:type="spellStart"/>
      <w:r w:rsidRPr="00257D38">
        <w:rPr>
          <w:sz w:val="24"/>
          <w:szCs w:val="24"/>
        </w:rPr>
        <w:t>Itïtï</w:t>
      </w:r>
      <w:proofErr w:type="spellEnd"/>
      <w:r w:rsidRPr="00257D38">
        <w:rPr>
          <w:sz w:val="24"/>
          <w:szCs w:val="24"/>
        </w:rPr>
        <w:t xml:space="preserve">, plus petit que le singe de </w:t>
      </w:r>
      <w:proofErr w:type="spellStart"/>
      <w:r w:rsidRPr="00257D38">
        <w:rPr>
          <w:sz w:val="24"/>
          <w:szCs w:val="24"/>
        </w:rPr>
        <w:t>Cocodi</w:t>
      </w:r>
      <w:proofErr w:type="spellEnd"/>
      <w:r w:rsidRPr="00257D38">
        <w:rPr>
          <w:sz w:val="24"/>
          <w:szCs w:val="24"/>
        </w:rPr>
        <w:t>, plus petit même que le plus petit des arbustes. Personne ne faisait attention à lui et il était très malheureux. »</w:t>
      </w:r>
    </w:p>
    <w:p w:rsidR="00257D38" w:rsidRPr="00257D38" w:rsidRDefault="00257D38" w:rsidP="00257D38">
      <w:pPr>
        <w:rPr>
          <w:i/>
          <w:sz w:val="24"/>
          <w:szCs w:val="24"/>
        </w:rPr>
      </w:pPr>
      <w:proofErr w:type="spellStart"/>
      <w:r w:rsidRPr="00257D38">
        <w:rPr>
          <w:i/>
          <w:sz w:val="24"/>
          <w:szCs w:val="24"/>
        </w:rPr>
        <w:t>Zékéyé</w:t>
      </w:r>
      <w:proofErr w:type="spellEnd"/>
      <w:r w:rsidRPr="00257D38">
        <w:rPr>
          <w:i/>
          <w:sz w:val="24"/>
          <w:szCs w:val="24"/>
        </w:rPr>
        <w:t xml:space="preserve"> et le serpent python</w:t>
      </w:r>
    </w:p>
    <w:p w:rsidR="00257D38" w:rsidRPr="00257D38" w:rsidRDefault="00257D38" w:rsidP="00257D38">
      <w:pPr>
        <w:pBdr>
          <w:bottom w:val="single" w:sz="4" w:space="1" w:color="auto"/>
        </w:pBdr>
        <w:rPr>
          <w:sz w:val="24"/>
          <w:szCs w:val="24"/>
        </w:rPr>
      </w:pPr>
      <w:r w:rsidRPr="00257D38">
        <w:rPr>
          <w:sz w:val="24"/>
          <w:szCs w:val="24"/>
        </w:rPr>
        <w:t xml:space="preserve">Nathalie </w:t>
      </w:r>
      <w:proofErr w:type="spellStart"/>
      <w:r w:rsidRPr="00257D38">
        <w:rPr>
          <w:sz w:val="24"/>
          <w:szCs w:val="24"/>
        </w:rPr>
        <w:t>Dieterlé</w:t>
      </w:r>
      <w:proofErr w:type="spellEnd"/>
    </w:p>
    <w:p w:rsidR="00257D38" w:rsidRDefault="00257D38" w:rsidP="00257D38">
      <w:pPr>
        <w:rPr>
          <w:sz w:val="24"/>
          <w:szCs w:val="24"/>
        </w:rPr>
      </w:pPr>
    </w:p>
    <w:p w:rsidR="00257D38" w:rsidRDefault="00257D38" w:rsidP="00257D38">
      <w:pPr>
        <w:rPr>
          <w:sz w:val="24"/>
          <w:szCs w:val="24"/>
        </w:rPr>
      </w:pPr>
    </w:p>
    <w:p w:rsidR="00257D38" w:rsidRPr="00257D38" w:rsidRDefault="00257D38" w:rsidP="00257D38">
      <w:pPr>
        <w:rPr>
          <w:b/>
          <w:color w:val="FF0000"/>
          <w:sz w:val="24"/>
          <w:szCs w:val="24"/>
          <w:u w:val="single"/>
        </w:rPr>
      </w:pPr>
      <w:r w:rsidRPr="00257D38">
        <w:rPr>
          <w:b/>
          <w:color w:val="FF0000"/>
          <w:sz w:val="24"/>
          <w:szCs w:val="24"/>
          <w:u w:val="single"/>
        </w:rPr>
        <w:lastRenderedPageBreak/>
        <w:t>Annexe 2</w:t>
      </w:r>
    </w:p>
    <w:p w:rsidR="00257D38" w:rsidRPr="00257D38" w:rsidRDefault="00257D38" w:rsidP="00257D38">
      <w:pPr>
        <w:rPr>
          <w:sz w:val="24"/>
          <w:szCs w:val="24"/>
        </w:rPr>
      </w:pPr>
      <w:r w:rsidRPr="00257D38">
        <w:rPr>
          <w:sz w:val="24"/>
          <w:szCs w:val="24"/>
        </w:rPr>
        <w:t>« Quelque part au plus profond des mers vivait un poisson. Mais ce n’était pas un poisson ordinaire : c’était le plus beau poisson de tous les océans. Il avait les couleurs de l’arc-en-ciel, et ses écailles brillaient et miroitaient dans la lumière comme autant de petites gouttes irisées. »</w:t>
      </w:r>
    </w:p>
    <w:p w:rsidR="00257D38" w:rsidRPr="00257D38" w:rsidRDefault="00257D38" w:rsidP="00257D38">
      <w:pPr>
        <w:pStyle w:val="Sansinterligne"/>
        <w:rPr>
          <w:i/>
          <w:sz w:val="24"/>
          <w:szCs w:val="24"/>
        </w:rPr>
      </w:pPr>
      <w:r w:rsidRPr="00257D38">
        <w:rPr>
          <w:i/>
          <w:sz w:val="24"/>
          <w:szCs w:val="24"/>
        </w:rPr>
        <w:t xml:space="preserve">Arc-en-ciel </w:t>
      </w:r>
    </w:p>
    <w:p w:rsidR="00257D38" w:rsidRPr="00257D38" w:rsidRDefault="00257D38" w:rsidP="00257D38">
      <w:pPr>
        <w:pStyle w:val="Sansinterligne"/>
        <w:rPr>
          <w:i/>
          <w:sz w:val="24"/>
          <w:szCs w:val="24"/>
        </w:rPr>
      </w:pPr>
      <w:r w:rsidRPr="00257D38">
        <w:rPr>
          <w:i/>
          <w:sz w:val="24"/>
          <w:szCs w:val="24"/>
        </w:rPr>
        <w:t>Le plus beau poisson des océans</w:t>
      </w:r>
    </w:p>
    <w:p w:rsidR="00257D38" w:rsidRPr="00257D38" w:rsidRDefault="00257D38" w:rsidP="00257D38">
      <w:pPr>
        <w:pStyle w:val="Sansinterligne"/>
        <w:rPr>
          <w:i/>
          <w:sz w:val="24"/>
          <w:szCs w:val="24"/>
        </w:rPr>
      </w:pPr>
    </w:p>
    <w:p w:rsidR="00257D38" w:rsidRPr="00257D38" w:rsidRDefault="00257D38" w:rsidP="00257D38">
      <w:pPr>
        <w:pBdr>
          <w:bottom w:val="single" w:sz="4" w:space="1" w:color="auto"/>
        </w:pBdr>
        <w:rPr>
          <w:sz w:val="24"/>
          <w:szCs w:val="24"/>
        </w:rPr>
      </w:pPr>
      <w:r w:rsidRPr="00257D38">
        <w:rPr>
          <w:sz w:val="24"/>
          <w:szCs w:val="24"/>
        </w:rPr>
        <w:t>Marcus Pfister</w:t>
      </w:r>
    </w:p>
    <w:p w:rsidR="00257D38" w:rsidRPr="00257D38" w:rsidRDefault="00257D38" w:rsidP="00257D38">
      <w:pPr>
        <w:rPr>
          <w:sz w:val="24"/>
          <w:szCs w:val="24"/>
        </w:rPr>
      </w:pPr>
      <w:r w:rsidRPr="00257D38">
        <w:rPr>
          <w:sz w:val="24"/>
          <w:szCs w:val="24"/>
        </w:rPr>
        <w:t>« C’est un loup ! Un méchant, pas un gentil. Un gros méchant même. Ah mais ! »</w:t>
      </w:r>
    </w:p>
    <w:p w:rsidR="00257D38" w:rsidRPr="00257D38" w:rsidRDefault="00257D38" w:rsidP="00257D38">
      <w:pPr>
        <w:rPr>
          <w:i/>
          <w:sz w:val="24"/>
          <w:szCs w:val="24"/>
        </w:rPr>
      </w:pPr>
      <w:r w:rsidRPr="00257D38">
        <w:rPr>
          <w:i/>
          <w:sz w:val="24"/>
          <w:szCs w:val="24"/>
        </w:rPr>
        <w:t>Patatras</w:t>
      </w:r>
    </w:p>
    <w:p w:rsidR="00257D38" w:rsidRPr="00257D38" w:rsidRDefault="00257D38" w:rsidP="00257D38">
      <w:pPr>
        <w:pBdr>
          <w:bottom w:val="single" w:sz="4" w:space="1" w:color="auto"/>
        </w:pBdr>
        <w:rPr>
          <w:sz w:val="24"/>
          <w:szCs w:val="24"/>
        </w:rPr>
      </w:pPr>
      <w:r w:rsidRPr="00257D38">
        <w:rPr>
          <w:sz w:val="24"/>
          <w:szCs w:val="24"/>
        </w:rPr>
        <w:t>Philippe Corentin</w:t>
      </w:r>
    </w:p>
    <w:p w:rsidR="00257D38" w:rsidRPr="00257D38" w:rsidRDefault="00257D38" w:rsidP="00257D38">
      <w:pPr>
        <w:rPr>
          <w:sz w:val="24"/>
          <w:szCs w:val="24"/>
        </w:rPr>
      </w:pPr>
      <w:r w:rsidRPr="00257D38">
        <w:rPr>
          <w:sz w:val="24"/>
          <w:szCs w:val="24"/>
        </w:rPr>
        <w:t>« Il était une fois une petite fille, la plus espiègle qu’on eût pu voir.</w:t>
      </w:r>
      <w:r>
        <w:rPr>
          <w:sz w:val="24"/>
          <w:szCs w:val="24"/>
        </w:rPr>
        <w:t xml:space="preserve"> </w:t>
      </w:r>
      <w:r w:rsidRPr="00257D38">
        <w:rPr>
          <w:sz w:val="24"/>
          <w:szCs w:val="24"/>
        </w:rPr>
        <w:t xml:space="preserve">Elle ne songeait qu’à taquiner, à jouer des mauvais tours à tout le monde. Une vraie chipie ! </w:t>
      </w:r>
      <w:r>
        <w:rPr>
          <w:sz w:val="24"/>
          <w:szCs w:val="24"/>
        </w:rPr>
        <w:t xml:space="preserve"> </w:t>
      </w:r>
      <w:r w:rsidRPr="00257D38">
        <w:rPr>
          <w:sz w:val="24"/>
          <w:szCs w:val="24"/>
        </w:rPr>
        <w:t>Elle n’arrêtait pas. Pif ! Paf ! Pouf ! Et patapouf !</w:t>
      </w:r>
      <w:r>
        <w:rPr>
          <w:sz w:val="24"/>
          <w:szCs w:val="24"/>
        </w:rPr>
        <w:t xml:space="preserve"> </w:t>
      </w:r>
      <w:r w:rsidRPr="00257D38">
        <w:rPr>
          <w:sz w:val="24"/>
          <w:szCs w:val="24"/>
        </w:rPr>
        <w:t>C’était bien simple, c’était une telle enquiquineuse que partout on l’appelait Mademoiselle Sauve-qui-peut. »</w:t>
      </w:r>
    </w:p>
    <w:p w:rsidR="00257D38" w:rsidRPr="00257D38" w:rsidRDefault="00257D38" w:rsidP="00257D38">
      <w:pPr>
        <w:rPr>
          <w:i/>
          <w:sz w:val="24"/>
          <w:szCs w:val="24"/>
        </w:rPr>
      </w:pPr>
      <w:r w:rsidRPr="00257D38">
        <w:rPr>
          <w:i/>
          <w:sz w:val="24"/>
          <w:szCs w:val="24"/>
        </w:rPr>
        <w:t>Mademoiselle Sauve-qui-peut</w:t>
      </w:r>
    </w:p>
    <w:p w:rsidR="00257D38" w:rsidRPr="00257D38" w:rsidRDefault="00257D38" w:rsidP="00257D38">
      <w:pPr>
        <w:pBdr>
          <w:bottom w:val="single" w:sz="4" w:space="1" w:color="auto"/>
        </w:pBdr>
        <w:rPr>
          <w:sz w:val="24"/>
          <w:szCs w:val="24"/>
        </w:rPr>
      </w:pPr>
      <w:r w:rsidRPr="00257D38">
        <w:rPr>
          <w:sz w:val="24"/>
          <w:szCs w:val="24"/>
        </w:rPr>
        <w:t>Philippe Corentin</w:t>
      </w:r>
    </w:p>
    <w:p w:rsidR="00257D38" w:rsidRPr="00257D38" w:rsidRDefault="00257D38" w:rsidP="00257D38">
      <w:pPr>
        <w:rPr>
          <w:sz w:val="24"/>
          <w:szCs w:val="24"/>
        </w:rPr>
      </w:pPr>
      <w:r w:rsidRPr="00257D38">
        <w:rPr>
          <w:sz w:val="24"/>
          <w:szCs w:val="24"/>
        </w:rPr>
        <w:t>« Ce soir-là, une forêt poussa dans la chambre de Max.</w:t>
      </w:r>
      <w:r>
        <w:rPr>
          <w:sz w:val="24"/>
          <w:szCs w:val="24"/>
        </w:rPr>
        <w:t xml:space="preserve"> </w:t>
      </w:r>
      <w:r w:rsidRPr="00257D38">
        <w:rPr>
          <w:sz w:val="24"/>
          <w:szCs w:val="24"/>
        </w:rPr>
        <w:t>D’abord un arbre, puis deux, puis trois, des lianes qui pendaient du plafond, et au lieu des murs, des arbres à perte de vue. »</w:t>
      </w:r>
    </w:p>
    <w:p w:rsidR="00257D38" w:rsidRPr="00257D38" w:rsidRDefault="00257D38" w:rsidP="00257D38">
      <w:pPr>
        <w:rPr>
          <w:i/>
          <w:sz w:val="24"/>
          <w:szCs w:val="24"/>
        </w:rPr>
      </w:pPr>
      <w:r w:rsidRPr="00257D38">
        <w:rPr>
          <w:i/>
          <w:sz w:val="24"/>
          <w:szCs w:val="24"/>
        </w:rPr>
        <w:t xml:space="preserve">Max et les </w:t>
      </w:r>
      <w:proofErr w:type="spellStart"/>
      <w:r w:rsidRPr="00257D38">
        <w:rPr>
          <w:i/>
          <w:sz w:val="24"/>
          <w:szCs w:val="24"/>
        </w:rPr>
        <w:t>Maximonstres</w:t>
      </w:r>
      <w:proofErr w:type="spellEnd"/>
    </w:p>
    <w:p w:rsidR="00257D38" w:rsidRDefault="00257D38" w:rsidP="00257D38">
      <w:pPr>
        <w:pBdr>
          <w:bottom w:val="single" w:sz="4" w:space="1" w:color="auto"/>
        </w:pBdr>
        <w:rPr>
          <w:sz w:val="24"/>
          <w:szCs w:val="24"/>
        </w:rPr>
      </w:pPr>
      <w:r w:rsidRPr="00257D38">
        <w:rPr>
          <w:sz w:val="24"/>
          <w:szCs w:val="24"/>
        </w:rPr>
        <w:t xml:space="preserve">Maurice </w:t>
      </w:r>
      <w:proofErr w:type="spellStart"/>
      <w:r w:rsidRPr="00257D38">
        <w:rPr>
          <w:sz w:val="24"/>
          <w:szCs w:val="24"/>
        </w:rPr>
        <w:t>Sendak</w:t>
      </w:r>
      <w:proofErr w:type="spellEnd"/>
    </w:p>
    <w:p w:rsidR="00257D38" w:rsidRPr="00257D38" w:rsidRDefault="00257D38" w:rsidP="00257D38">
      <w:pPr>
        <w:pBdr>
          <w:bottom w:val="single" w:sz="4" w:space="1" w:color="auto"/>
        </w:pBdr>
        <w:rPr>
          <w:sz w:val="24"/>
          <w:szCs w:val="24"/>
        </w:rPr>
      </w:pPr>
    </w:p>
    <w:p w:rsidR="00257D38" w:rsidRPr="00257D38" w:rsidRDefault="00257D38" w:rsidP="00257D38">
      <w:pPr>
        <w:rPr>
          <w:sz w:val="24"/>
          <w:szCs w:val="24"/>
        </w:rPr>
      </w:pPr>
      <w:r w:rsidRPr="00257D38">
        <w:rPr>
          <w:sz w:val="24"/>
          <w:szCs w:val="24"/>
        </w:rPr>
        <w:t>« La chambre d’Honoré est démesurée : elle ne compte pas moins de trois étages et possède sa propre salle de bain, sa salle de jeux, ses toilettes, sa bibliothèque et sa salle de dessin. »</w:t>
      </w:r>
    </w:p>
    <w:p w:rsidR="00257D38" w:rsidRPr="00257D38" w:rsidRDefault="00257D38" w:rsidP="00257D38">
      <w:pPr>
        <w:rPr>
          <w:i/>
          <w:sz w:val="24"/>
          <w:szCs w:val="24"/>
        </w:rPr>
      </w:pPr>
      <w:r w:rsidRPr="00257D38">
        <w:rPr>
          <w:i/>
          <w:sz w:val="24"/>
          <w:szCs w:val="24"/>
        </w:rPr>
        <w:t>La gitane et le gentilhomme</w:t>
      </w:r>
    </w:p>
    <w:p w:rsidR="00257D38" w:rsidRPr="00257D38" w:rsidRDefault="00257D38" w:rsidP="00257D38">
      <w:pPr>
        <w:pBdr>
          <w:bottom w:val="single" w:sz="4" w:space="1" w:color="auto"/>
        </w:pBdr>
        <w:rPr>
          <w:sz w:val="24"/>
          <w:szCs w:val="24"/>
        </w:rPr>
      </w:pPr>
      <w:r w:rsidRPr="00257D38">
        <w:rPr>
          <w:sz w:val="24"/>
          <w:szCs w:val="24"/>
        </w:rPr>
        <w:t>Olivier Dupin</w:t>
      </w:r>
    </w:p>
    <w:p w:rsidR="00257D38" w:rsidRPr="00257D38" w:rsidRDefault="00257D38" w:rsidP="00257D38">
      <w:pPr>
        <w:rPr>
          <w:sz w:val="24"/>
          <w:szCs w:val="24"/>
        </w:rPr>
      </w:pPr>
      <w:r w:rsidRPr="00257D38">
        <w:rPr>
          <w:sz w:val="24"/>
          <w:szCs w:val="24"/>
        </w:rPr>
        <w:t>« La joie est contagieuse, merveilleuse. Elle brille comme le soleil, et fait vibrer le cœur telle une abeille. »</w:t>
      </w:r>
    </w:p>
    <w:p w:rsidR="00257D38" w:rsidRPr="00257D38" w:rsidRDefault="00257D38" w:rsidP="00257D38">
      <w:pPr>
        <w:rPr>
          <w:i/>
          <w:sz w:val="24"/>
          <w:szCs w:val="24"/>
        </w:rPr>
      </w:pPr>
      <w:r w:rsidRPr="00257D38">
        <w:rPr>
          <w:i/>
          <w:sz w:val="24"/>
          <w:szCs w:val="24"/>
        </w:rPr>
        <w:t>La couleur des émotions</w:t>
      </w:r>
    </w:p>
    <w:p w:rsidR="00257D38" w:rsidRPr="00257D38" w:rsidRDefault="00257D38" w:rsidP="00257D38">
      <w:pPr>
        <w:pBdr>
          <w:bottom w:val="single" w:sz="4" w:space="1" w:color="auto"/>
        </w:pBdr>
        <w:rPr>
          <w:b/>
          <w:color w:val="FF0000"/>
          <w:sz w:val="24"/>
          <w:szCs w:val="24"/>
          <w:u w:val="single"/>
        </w:rPr>
      </w:pPr>
      <w:r w:rsidRPr="00257D38">
        <w:rPr>
          <w:b/>
          <w:color w:val="FF0000"/>
          <w:sz w:val="24"/>
          <w:szCs w:val="24"/>
          <w:u w:val="single"/>
        </w:rPr>
        <w:lastRenderedPageBreak/>
        <w:t>Annexe 2</w:t>
      </w:r>
    </w:p>
    <w:p w:rsidR="00257D38" w:rsidRPr="00257D38" w:rsidRDefault="00257D38" w:rsidP="00257D38">
      <w:pPr>
        <w:pBdr>
          <w:bottom w:val="single" w:sz="4" w:space="1" w:color="auto"/>
        </w:pBdr>
        <w:rPr>
          <w:sz w:val="24"/>
          <w:szCs w:val="24"/>
        </w:rPr>
      </w:pPr>
      <w:r w:rsidRPr="00257D38">
        <w:rPr>
          <w:sz w:val="24"/>
          <w:szCs w:val="24"/>
        </w:rPr>
        <w:t xml:space="preserve">Anna </w:t>
      </w:r>
      <w:proofErr w:type="spellStart"/>
      <w:r w:rsidRPr="00257D38">
        <w:rPr>
          <w:sz w:val="24"/>
          <w:szCs w:val="24"/>
        </w:rPr>
        <w:t>Llenas</w:t>
      </w:r>
      <w:proofErr w:type="spellEnd"/>
    </w:p>
    <w:p w:rsidR="00257D38" w:rsidRPr="00257D38" w:rsidRDefault="00257D38" w:rsidP="00257D38">
      <w:pPr>
        <w:rPr>
          <w:sz w:val="24"/>
          <w:szCs w:val="24"/>
        </w:rPr>
      </w:pPr>
      <w:r w:rsidRPr="00257D38">
        <w:rPr>
          <w:sz w:val="24"/>
          <w:szCs w:val="24"/>
        </w:rPr>
        <w:t>« La colère est dévastatrice. Elle éclate comme l’orage. Elle allume notre cœur et brûle tout sur son passage, telle une flamme destructrice. »</w:t>
      </w:r>
    </w:p>
    <w:p w:rsidR="00257D38" w:rsidRPr="00257D38" w:rsidRDefault="00257D38" w:rsidP="00257D38">
      <w:pPr>
        <w:rPr>
          <w:i/>
          <w:sz w:val="24"/>
          <w:szCs w:val="24"/>
        </w:rPr>
      </w:pPr>
      <w:r w:rsidRPr="00257D38">
        <w:rPr>
          <w:i/>
          <w:sz w:val="24"/>
          <w:szCs w:val="24"/>
        </w:rPr>
        <w:t>La couleur des émotions</w:t>
      </w:r>
    </w:p>
    <w:p w:rsidR="00257D38" w:rsidRPr="00257D38" w:rsidRDefault="00257D38" w:rsidP="00257D38">
      <w:pPr>
        <w:pBdr>
          <w:bottom w:val="single" w:sz="4" w:space="1" w:color="auto"/>
        </w:pBdr>
        <w:rPr>
          <w:sz w:val="24"/>
          <w:szCs w:val="24"/>
        </w:rPr>
      </w:pPr>
      <w:r w:rsidRPr="00257D38">
        <w:rPr>
          <w:sz w:val="24"/>
          <w:szCs w:val="24"/>
        </w:rPr>
        <w:t xml:space="preserve">Anna </w:t>
      </w:r>
      <w:proofErr w:type="spellStart"/>
      <w:r w:rsidRPr="00257D38">
        <w:rPr>
          <w:sz w:val="24"/>
          <w:szCs w:val="24"/>
        </w:rPr>
        <w:t>Llenas</w:t>
      </w:r>
      <w:proofErr w:type="spellEnd"/>
    </w:p>
    <w:p w:rsidR="00257D38" w:rsidRPr="00257D38" w:rsidRDefault="00257D38" w:rsidP="00257D38">
      <w:pPr>
        <w:rPr>
          <w:sz w:val="24"/>
          <w:szCs w:val="24"/>
        </w:rPr>
      </w:pPr>
    </w:p>
    <w:p w:rsidR="003A0CC1" w:rsidRDefault="003A0CC1" w:rsidP="00257D38">
      <w:pPr>
        <w:rPr>
          <w:noProof/>
          <w:sz w:val="24"/>
          <w:szCs w:val="24"/>
          <w:lang w:eastAsia="fr-FR"/>
        </w:rPr>
      </w:pPr>
    </w:p>
    <w:p w:rsidR="00257D38" w:rsidRPr="00257D38" w:rsidRDefault="00173442" w:rsidP="00257D38">
      <w:pPr>
        <w:rPr>
          <w:sz w:val="24"/>
          <w:szCs w:val="24"/>
        </w:rPr>
      </w:pPr>
      <w:r>
        <w:rPr>
          <w:noProof/>
          <w:sz w:val="24"/>
          <w:szCs w:val="24"/>
          <w:lang w:eastAsia="fr-FR"/>
        </w:rPr>
        <w:drawing>
          <wp:inline distT="0" distB="0" distL="0" distR="0">
            <wp:extent cx="4714728" cy="4261181"/>
            <wp:effectExtent l="0" t="228600" r="0" b="215900"/>
            <wp:docPr id="10" name="Image 10" descr="D:\description\20191203_15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cription\20191203_153930.jpg"/>
                    <pic:cNvPicPr>
                      <a:picLocks noChangeAspect="1" noChangeArrowheads="1"/>
                    </pic:cNvPicPr>
                  </pic:nvPicPr>
                  <pic:blipFill rotWithShape="1">
                    <a:blip r:embed="rId9" cstate="print"/>
                    <a:srcRect l="38898" t="1853"/>
                    <a:stretch/>
                  </pic:blipFill>
                  <pic:spPr bwMode="auto">
                    <a:xfrm rot="5400000">
                      <a:off x="0" y="0"/>
                      <a:ext cx="4752164" cy="4295016"/>
                    </a:xfrm>
                    <a:prstGeom prst="rect">
                      <a:avLst/>
                    </a:prstGeom>
                    <a:noFill/>
                    <a:ln>
                      <a:noFill/>
                    </a:ln>
                    <a:extLst>
                      <a:ext uri="{53640926-AAD7-44D8-BBD7-CCE9431645EC}">
                        <a14:shadowObscured xmlns:a14="http://schemas.microsoft.com/office/drawing/2010/main"/>
                      </a:ext>
                    </a:extLst>
                  </pic:spPr>
                </pic:pic>
              </a:graphicData>
            </a:graphic>
          </wp:inline>
        </w:drawing>
      </w:r>
    </w:p>
    <w:p w:rsidR="00173442" w:rsidRDefault="00173442" w:rsidP="00544DB0">
      <w:pPr>
        <w:pStyle w:val="Sansinterligne"/>
        <w:rPr>
          <w:color w:val="FF0000"/>
          <w:sz w:val="24"/>
          <w:szCs w:val="24"/>
        </w:rPr>
      </w:pPr>
    </w:p>
    <w:p w:rsidR="00173442" w:rsidRDefault="00173442">
      <w:pPr>
        <w:rPr>
          <w:color w:val="FF0000"/>
          <w:sz w:val="24"/>
          <w:szCs w:val="24"/>
        </w:rPr>
      </w:pPr>
      <w:r>
        <w:rPr>
          <w:color w:val="FF0000"/>
          <w:sz w:val="24"/>
          <w:szCs w:val="24"/>
        </w:rPr>
        <w:br w:type="page"/>
      </w:r>
    </w:p>
    <w:p w:rsidR="007C2DE0" w:rsidRDefault="00173442" w:rsidP="00544DB0">
      <w:pPr>
        <w:pStyle w:val="Sansinterligne"/>
        <w:rPr>
          <w:b/>
          <w:color w:val="FF0000"/>
          <w:sz w:val="24"/>
          <w:szCs w:val="24"/>
          <w:u w:val="single"/>
        </w:rPr>
      </w:pPr>
      <w:r w:rsidRPr="00173442">
        <w:rPr>
          <w:b/>
          <w:color w:val="FF0000"/>
          <w:sz w:val="24"/>
          <w:szCs w:val="24"/>
          <w:u w:val="single"/>
        </w:rPr>
        <w:lastRenderedPageBreak/>
        <w:t>Annexe 3</w:t>
      </w:r>
    </w:p>
    <w:p w:rsidR="004944D1" w:rsidRDefault="004944D1" w:rsidP="004944D1">
      <w:pPr>
        <w:rPr>
          <w:b/>
          <w:color w:val="FF0000"/>
          <w:sz w:val="24"/>
          <w:szCs w:val="24"/>
          <w:u w:val="single"/>
        </w:rPr>
      </w:pPr>
    </w:p>
    <w:p w:rsidR="004944D1" w:rsidRDefault="004944D1" w:rsidP="004944D1">
      <w:pPr>
        <w:rPr>
          <w:b/>
          <w:noProof/>
          <w:color w:val="FF0000"/>
          <w:sz w:val="24"/>
          <w:szCs w:val="24"/>
          <w:u w:val="single"/>
          <w:lang w:eastAsia="fr-FR"/>
        </w:rPr>
      </w:pPr>
      <w:r w:rsidRPr="004944D1">
        <w:rPr>
          <w:b/>
          <w:noProof/>
          <w:color w:val="FF0000"/>
          <w:sz w:val="24"/>
          <w:szCs w:val="24"/>
          <w:lang w:eastAsia="fr-FR"/>
        </w:rPr>
        <w:drawing>
          <wp:inline distT="0" distB="0" distL="0" distR="0">
            <wp:extent cx="5053209" cy="2843243"/>
            <wp:effectExtent l="0" t="1104900" r="0" b="1081057"/>
            <wp:docPr id="12" name="Image 12" descr="D:\description\20191210_15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cription\20191210_154549.jpg"/>
                    <pic:cNvPicPr>
                      <a:picLocks noChangeAspect="1" noChangeArrowheads="1"/>
                    </pic:cNvPicPr>
                  </pic:nvPicPr>
                  <pic:blipFill>
                    <a:blip r:embed="rId10" cstate="print"/>
                    <a:srcRect/>
                    <a:stretch>
                      <a:fillRect/>
                    </a:stretch>
                  </pic:blipFill>
                  <pic:spPr bwMode="auto">
                    <a:xfrm rot="5400000">
                      <a:off x="0" y="0"/>
                      <a:ext cx="5056420" cy="2845050"/>
                    </a:xfrm>
                    <a:prstGeom prst="rect">
                      <a:avLst/>
                    </a:prstGeom>
                    <a:noFill/>
                    <a:ln w="9525">
                      <a:noFill/>
                      <a:miter lim="800000"/>
                      <a:headEnd/>
                      <a:tailEnd/>
                    </a:ln>
                  </pic:spPr>
                </pic:pic>
              </a:graphicData>
            </a:graphic>
          </wp:inline>
        </w:drawing>
      </w:r>
    </w:p>
    <w:p w:rsidR="004944D1" w:rsidRDefault="004944D1" w:rsidP="004944D1">
      <w:pPr>
        <w:rPr>
          <w:b/>
          <w:noProof/>
          <w:color w:val="FF0000"/>
          <w:sz w:val="24"/>
          <w:szCs w:val="24"/>
          <w:u w:val="single"/>
          <w:lang w:eastAsia="fr-FR"/>
        </w:rPr>
      </w:pPr>
    </w:p>
    <w:p w:rsidR="004944D1" w:rsidRDefault="004944D1" w:rsidP="004944D1">
      <w:pPr>
        <w:rPr>
          <w:b/>
          <w:noProof/>
          <w:color w:val="FF0000"/>
          <w:sz w:val="24"/>
          <w:szCs w:val="24"/>
          <w:u w:val="single"/>
          <w:lang w:eastAsia="fr-FR"/>
        </w:rPr>
      </w:pPr>
    </w:p>
    <w:p w:rsidR="004944D1" w:rsidRDefault="004944D1">
      <w:pPr>
        <w:rPr>
          <w:b/>
          <w:noProof/>
          <w:color w:val="FF0000"/>
          <w:sz w:val="24"/>
          <w:szCs w:val="24"/>
          <w:u w:val="single"/>
          <w:lang w:eastAsia="fr-FR"/>
        </w:rPr>
      </w:pPr>
      <w:r>
        <w:rPr>
          <w:b/>
          <w:noProof/>
          <w:color w:val="FF0000"/>
          <w:sz w:val="24"/>
          <w:szCs w:val="24"/>
          <w:u w:val="single"/>
          <w:lang w:eastAsia="fr-FR"/>
        </w:rPr>
        <w:br w:type="page"/>
      </w:r>
    </w:p>
    <w:p w:rsidR="004944D1" w:rsidRDefault="004944D1" w:rsidP="004944D1">
      <w:pPr>
        <w:rPr>
          <w:b/>
          <w:noProof/>
          <w:color w:val="FF0000"/>
          <w:sz w:val="24"/>
          <w:szCs w:val="24"/>
          <w:u w:val="single"/>
          <w:lang w:eastAsia="fr-FR"/>
        </w:rPr>
      </w:pPr>
      <w:r>
        <w:rPr>
          <w:b/>
          <w:noProof/>
          <w:color w:val="FF0000"/>
          <w:sz w:val="24"/>
          <w:szCs w:val="24"/>
          <w:u w:val="single"/>
          <w:lang w:eastAsia="fr-FR"/>
        </w:rPr>
        <w:lastRenderedPageBreak/>
        <w:t>Annexe 4</w:t>
      </w:r>
    </w:p>
    <w:p w:rsidR="004944D1" w:rsidRDefault="00343BC2" w:rsidP="004944D1">
      <w:pPr>
        <w:rPr>
          <w:b/>
          <w:noProof/>
          <w:color w:val="FF0000"/>
          <w:sz w:val="24"/>
          <w:szCs w:val="24"/>
          <w:u w:val="single"/>
          <w:lang w:eastAsia="fr-FR"/>
        </w:rPr>
      </w:pPr>
      <w:r>
        <w:rPr>
          <w:b/>
          <w:noProof/>
          <w:color w:val="FF0000"/>
          <w:sz w:val="24"/>
          <w:szCs w:val="24"/>
          <w:u w:val="single"/>
          <w:lang w:eastAsia="fr-FR"/>
        </w:rPr>
        <w:drawing>
          <wp:inline distT="0" distB="0" distL="0" distR="0">
            <wp:extent cx="5421930" cy="3050708"/>
            <wp:effectExtent l="19050" t="0" r="7320" b="0"/>
            <wp:docPr id="16" name="Image 16" descr="D:\description\20191213_09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cription\20191213_094356.jpg"/>
                    <pic:cNvPicPr>
                      <a:picLocks noChangeAspect="1" noChangeArrowheads="1"/>
                    </pic:cNvPicPr>
                  </pic:nvPicPr>
                  <pic:blipFill>
                    <a:blip r:embed="rId11" cstate="print"/>
                    <a:srcRect/>
                    <a:stretch>
                      <a:fillRect/>
                    </a:stretch>
                  </pic:blipFill>
                  <pic:spPr bwMode="auto">
                    <a:xfrm>
                      <a:off x="0" y="0"/>
                      <a:ext cx="5422647" cy="3051112"/>
                    </a:xfrm>
                    <a:prstGeom prst="rect">
                      <a:avLst/>
                    </a:prstGeom>
                    <a:noFill/>
                    <a:ln w="9525">
                      <a:noFill/>
                      <a:miter lim="800000"/>
                      <a:headEnd/>
                      <a:tailEnd/>
                    </a:ln>
                  </pic:spPr>
                </pic:pic>
              </a:graphicData>
            </a:graphic>
          </wp:inline>
        </w:drawing>
      </w:r>
    </w:p>
    <w:p w:rsidR="00343BC2" w:rsidRDefault="00343BC2" w:rsidP="004944D1">
      <w:pPr>
        <w:rPr>
          <w:b/>
          <w:noProof/>
          <w:color w:val="FF0000"/>
          <w:sz w:val="24"/>
          <w:szCs w:val="24"/>
          <w:u w:val="single"/>
          <w:lang w:eastAsia="fr-FR"/>
        </w:rPr>
      </w:pPr>
      <w:r>
        <w:rPr>
          <w:b/>
          <w:noProof/>
          <w:color w:val="FF0000"/>
          <w:sz w:val="24"/>
          <w:szCs w:val="24"/>
          <w:u w:val="single"/>
          <w:lang w:eastAsia="fr-FR"/>
        </w:rPr>
        <w:drawing>
          <wp:inline distT="0" distB="0" distL="0" distR="0">
            <wp:extent cx="5760720" cy="3241332"/>
            <wp:effectExtent l="19050" t="0" r="0" b="0"/>
            <wp:docPr id="17" name="Image 17" descr="D:\description\20191213_09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cription\20191213_094505.jpg"/>
                    <pic:cNvPicPr>
                      <a:picLocks noChangeAspect="1" noChangeArrowheads="1"/>
                    </pic:cNvPicPr>
                  </pic:nvPicPr>
                  <pic:blipFill>
                    <a:blip r:embed="rId12" cstate="print"/>
                    <a:srcRect/>
                    <a:stretch>
                      <a:fillRect/>
                    </a:stretch>
                  </pic:blipFill>
                  <pic:spPr bwMode="auto">
                    <a:xfrm>
                      <a:off x="0" y="0"/>
                      <a:ext cx="5760720" cy="3241332"/>
                    </a:xfrm>
                    <a:prstGeom prst="rect">
                      <a:avLst/>
                    </a:prstGeom>
                    <a:noFill/>
                    <a:ln w="9525">
                      <a:noFill/>
                      <a:miter lim="800000"/>
                      <a:headEnd/>
                      <a:tailEnd/>
                    </a:ln>
                  </pic:spPr>
                </pic:pic>
              </a:graphicData>
            </a:graphic>
          </wp:inline>
        </w:drawing>
      </w:r>
    </w:p>
    <w:p w:rsidR="00932457" w:rsidRDefault="00932457" w:rsidP="004944D1">
      <w:pPr>
        <w:rPr>
          <w:b/>
          <w:noProof/>
          <w:color w:val="FF0000"/>
          <w:sz w:val="24"/>
          <w:szCs w:val="24"/>
          <w:u w:val="single"/>
          <w:lang w:eastAsia="fr-FR"/>
        </w:rPr>
      </w:pPr>
    </w:p>
    <w:p w:rsidR="00932457" w:rsidRDefault="00932457">
      <w:pPr>
        <w:rPr>
          <w:b/>
          <w:noProof/>
          <w:color w:val="FF0000"/>
          <w:sz w:val="24"/>
          <w:szCs w:val="24"/>
          <w:u w:val="single"/>
          <w:lang w:eastAsia="fr-FR"/>
        </w:rPr>
      </w:pPr>
      <w:r>
        <w:rPr>
          <w:b/>
          <w:noProof/>
          <w:color w:val="FF0000"/>
          <w:sz w:val="24"/>
          <w:szCs w:val="24"/>
          <w:u w:val="single"/>
          <w:lang w:eastAsia="fr-FR"/>
        </w:rPr>
        <w:br w:type="page"/>
      </w:r>
    </w:p>
    <w:p w:rsidR="00932457" w:rsidRDefault="00932457" w:rsidP="004944D1">
      <w:pPr>
        <w:rPr>
          <w:b/>
          <w:noProof/>
          <w:color w:val="FF0000"/>
          <w:sz w:val="24"/>
          <w:szCs w:val="24"/>
          <w:u w:val="single"/>
          <w:lang w:eastAsia="fr-FR"/>
        </w:rPr>
      </w:pPr>
      <w:r>
        <w:rPr>
          <w:b/>
          <w:noProof/>
          <w:color w:val="FF0000"/>
          <w:sz w:val="24"/>
          <w:szCs w:val="24"/>
          <w:u w:val="single"/>
          <w:lang w:eastAsia="fr-FR"/>
        </w:rPr>
        <w:lastRenderedPageBreak/>
        <w:t>Annexe 5</w:t>
      </w:r>
    </w:p>
    <w:p w:rsidR="00347C6B" w:rsidRDefault="00DA269C" w:rsidP="004944D1">
      <w:pPr>
        <w:rPr>
          <w:b/>
          <w:noProof/>
          <w:color w:val="FF0000"/>
          <w:sz w:val="24"/>
          <w:szCs w:val="24"/>
          <w:u w:val="single"/>
          <w:lang w:eastAsia="fr-FR"/>
        </w:rPr>
      </w:pPr>
      <w:r>
        <w:rPr>
          <w:noProof/>
          <w:color w:val="FF0000"/>
          <w:sz w:val="24"/>
          <w:szCs w:val="24"/>
          <w:lang w:eastAsia="fr-FR"/>
        </w:rPr>
        <w:t xml:space="preserve">Recherche d’outils dans la classe pour se corriger </w:t>
      </w:r>
      <w:r w:rsidR="003A0CC1">
        <w:rPr>
          <w:b/>
          <w:noProof/>
          <w:color w:val="FF0000"/>
          <w:sz w:val="24"/>
          <w:szCs w:val="24"/>
          <w:u w:val="single"/>
          <w:lang w:eastAsia="fr-FR"/>
        </w:rPr>
        <w:t xml:space="preserve"> </w:t>
      </w:r>
    </w:p>
    <w:p w:rsidR="00347C6B" w:rsidRDefault="00347C6B" w:rsidP="00347C6B">
      <w:pPr>
        <w:rPr>
          <w:sz w:val="24"/>
          <w:szCs w:val="24"/>
          <w:lang w:eastAsia="fr-FR"/>
        </w:rPr>
      </w:pPr>
    </w:p>
    <w:p w:rsidR="009323B4" w:rsidRDefault="00DA269C" w:rsidP="00347C6B">
      <w:pPr>
        <w:rPr>
          <w:sz w:val="24"/>
          <w:szCs w:val="24"/>
          <w:lang w:eastAsia="fr-FR"/>
        </w:rPr>
      </w:pPr>
      <w:r>
        <w:rPr>
          <w:sz w:val="24"/>
          <w:szCs w:val="24"/>
          <w:lang w:eastAsia="fr-FR"/>
        </w:rPr>
        <w:t>Mise en commun des productions du binôme et fusion.</w:t>
      </w:r>
      <w:r w:rsidR="003A0CC1">
        <w:rPr>
          <w:sz w:val="24"/>
          <w:szCs w:val="24"/>
          <w:lang w:eastAsia="fr-FR"/>
        </w:rPr>
        <w:t xml:space="preserve"> </w:t>
      </w:r>
    </w:p>
    <w:p w:rsidR="009323B4" w:rsidRPr="009323B4" w:rsidRDefault="009323B4" w:rsidP="009323B4">
      <w:pPr>
        <w:rPr>
          <w:sz w:val="24"/>
          <w:szCs w:val="24"/>
          <w:lang w:eastAsia="fr-FR"/>
        </w:rPr>
      </w:pPr>
    </w:p>
    <w:p w:rsidR="009323B4" w:rsidRDefault="009323B4" w:rsidP="009323B4">
      <w:pPr>
        <w:rPr>
          <w:sz w:val="24"/>
          <w:szCs w:val="24"/>
          <w:lang w:eastAsia="fr-FR"/>
        </w:rPr>
      </w:pPr>
    </w:p>
    <w:p w:rsidR="00343BC2" w:rsidRDefault="009323B4" w:rsidP="009323B4">
      <w:pPr>
        <w:rPr>
          <w:b/>
          <w:noProof/>
          <w:color w:val="FF0000"/>
          <w:sz w:val="24"/>
          <w:szCs w:val="24"/>
          <w:u w:val="single"/>
          <w:lang w:eastAsia="fr-FR"/>
        </w:rPr>
      </w:pPr>
      <w:r w:rsidRPr="009323B4">
        <w:rPr>
          <w:b/>
          <w:color w:val="FF0000"/>
          <w:sz w:val="24"/>
          <w:szCs w:val="24"/>
          <w:u w:val="single"/>
          <w:lang w:eastAsia="fr-FR"/>
        </w:rPr>
        <w:t xml:space="preserve">Annexe 6 : </w:t>
      </w:r>
    </w:p>
    <w:p w:rsidR="003A0CC1" w:rsidRDefault="003A0CC1" w:rsidP="009323B4">
      <w:pPr>
        <w:rPr>
          <w:b/>
          <w:noProof/>
          <w:color w:val="FF0000"/>
          <w:sz w:val="24"/>
          <w:szCs w:val="24"/>
          <w:u w:val="single"/>
          <w:lang w:eastAsia="fr-FR"/>
        </w:rPr>
      </w:pPr>
    </w:p>
    <w:p w:rsidR="009323B4" w:rsidRPr="009323B4" w:rsidRDefault="009323B4" w:rsidP="009323B4">
      <w:pPr>
        <w:rPr>
          <w:b/>
          <w:color w:val="FF0000"/>
          <w:sz w:val="24"/>
          <w:szCs w:val="24"/>
          <w:u w:val="single"/>
          <w:lang w:eastAsia="fr-FR"/>
        </w:rPr>
      </w:pPr>
      <w:r>
        <w:rPr>
          <w:b/>
          <w:noProof/>
          <w:color w:val="FF0000"/>
          <w:sz w:val="24"/>
          <w:szCs w:val="24"/>
          <w:u w:val="single"/>
          <w:lang w:eastAsia="fr-FR"/>
        </w:rPr>
        <w:drawing>
          <wp:inline distT="0" distB="0" distL="0" distR="0">
            <wp:extent cx="3708124" cy="3876674"/>
            <wp:effectExtent l="76200" t="0" r="64135" b="0"/>
            <wp:docPr id="18" name="Image 18" descr="D:\description\20191219_09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cription\20191219_091827.jpg"/>
                    <pic:cNvPicPr>
                      <a:picLocks noChangeAspect="1" noChangeArrowheads="1"/>
                    </pic:cNvPicPr>
                  </pic:nvPicPr>
                  <pic:blipFill rotWithShape="1">
                    <a:blip r:embed="rId13" cstate="print"/>
                    <a:srcRect l="33615" t="16208" r="22057" b="1431"/>
                    <a:stretch/>
                  </pic:blipFill>
                  <pic:spPr bwMode="auto">
                    <a:xfrm rot="5400000">
                      <a:off x="0" y="0"/>
                      <a:ext cx="3725438" cy="3894775"/>
                    </a:xfrm>
                    <a:prstGeom prst="rect">
                      <a:avLst/>
                    </a:prstGeom>
                    <a:noFill/>
                    <a:ln>
                      <a:noFill/>
                    </a:ln>
                    <a:extLst>
                      <a:ext uri="{53640926-AAD7-44D8-BBD7-CCE9431645EC}">
                        <a14:shadowObscured xmlns:a14="http://schemas.microsoft.com/office/drawing/2010/main"/>
                      </a:ext>
                    </a:extLst>
                  </pic:spPr>
                </pic:pic>
              </a:graphicData>
            </a:graphic>
          </wp:inline>
        </w:drawing>
      </w:r>
    </w:p>
    <w:sectPr w:rsidR="009323B4" w:rsidRPr="009323B4" w:rsidSect="006266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41E" w:rsidRDefault="008B441E" w:rsidP="0037309C">
      <w:pPr>
        <w:spacing w:after="0" w:line="240" w:lineRule="auto"/>
      </w:pPr>
      <w:r>
        <w:separator/>
      </w:r>
    </w:p>
  </w:endnote>
  <w:endnote w:type="continuationSeparator" w:id="0">
    <w:p w:rsidR="008B441E" w:rsidRDefault="008B441E" w:rsidP="00373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41E" w:rsidRDefault="008B441E" w:rsidP="0037309C">
      <w:pPr>
        <w:spacing w:after="0" w:line="240" w:lineRule="auto"/>
      </w:pPr>
      <w:r>
        <w:separator/>
      </w:r>
    </w:p>
  </w:footnote>
  <w:footnote w:type="continuationSeparator" w:id="0">
    <w:p w:rsidR="008B441E" w:rsidRDefault="008B441E" w:rsidP="00373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FD9"/>
    <w:multiLevelType w:val="hybridMultilevel"/>
    <w:tmpl w:val="489027E8"/>
    <w:lvl w:ilvl="0" w:tplc="BFC46C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D33973"/>
    <w:multiLevelType w:val="hybridMultilevel"/>
    <w:tmpl w:val="5FA00CDA"/>
    <w:lvl w:ilvl="0" w:tplc="B13E20EA">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DEB1D5E"/>
    <w:multiLevelType w:val="hybridMultilevel"/>
    <w:tmpl w:val="B798F716"/>
    <w:lvl w:ilvl="0" w:tplc="B13E2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47DD9"/>
    <w:multiLevelType w:val="hybridMultilevel"/>
    <w:tmpl w:val="2E34CB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467DDC"/>
    <w:multiLevelType w:val="hybridMultilevel"/>
    <w:tmpl w:val="76B6BCB8"/>
    <w:lvl w:ilvl="0" w:tplc="B13E2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AD43C3"/>
    <w:multiLevelType w:val="hybridMultilevel"/>
    <w:tmpl w:val="D1568A2A"/>
    <w:lvl w:ilvl="0" w:tplc="040C0001">
      <w:start w:val="1"/>
      <w:numFmt w:val="bullet"/>
      <w:lvlText w:val=""/>
      <w:lvlJc w:val="left"/>
      <w:pPr>
        <w:ind w:left="3588" w:hanging="360"/>
      </w:pPr>
      <w:rPr>
        <w:rFonts w:ascii="Symbol" w:hAnsi="Symbol" w:hint="default"/>
      </w:rPr>
    </w:lvl>
    <w:lvl w:ilvl="1" w:tplc="040C0003" w:tentative="1">
      <w:start w:val="1"/>
      <w:numFmt w:val="bullet"/>
      <w:lvlText w:val="o"/>
      <w:lvlJc w:val="left"/>
      <w:pPr>
        <w:ind w:left="4308" w:hanging="360"/>
      </w:pPr>
      <w:rPr>
        <w:rFonts w:ascii="Courier New" w:hAnsi="Courier New" w:cs="Courier New" w:hint="default"/>
      </w:rPr>
    </w:lvl>
    <w:lvl w:ilvl="2" w:tplc="040C0005" w:tentative="1">
      <w:start w:val="1"/>
      <w:numFmt w:val="bullet"/>
      <w:lvlText w:val=""/>
      <w:lvlJc w:val="left"/>
      <w:pPr>
        <w:ind w:left="5028" w:hanging="360"/>
      </w:pPr>
      <w:rPr>
        <w:rFonts w:ascii="Wingdings" w:hAnsi="Wingdings" w:hint="default"/>
      </w:rPr>
    </w:lvl>
    <w:lvl w:ilvl="3" w:tplc="040C0001" w:tentative="1">
      <w:start w:val="1"/>
      <w:numFmt w:val="bullet"/>
      <w:lvlText w:val=""/>
      <w:lvlJc w:val="left"/>
      <w:pPr>
        <w:ind w:left="5748" w:hanging="360"/>
      </w:pPr>
      <w:rPr>
        <w:rFonts w:ascii="Symbol" w:hAnsi="Symbol" w:hint="default"/>
      </w:rPr>
    </w:lvl>
    <w:lvl w:ilvl="4" w:tplc="040C0003" w:tentative="1">
      <w:start w:val="1"/>
      <w:numFmt w:val="bullet"/>
      <w:lvlText w:val="o"/>
      <w:lvlJc w:val="left"/>
      <w:pPr>
        <w:ind w:left="6468" w:hanging="360"/>
      </w:pPr>
      <w:rPr>
        <w:rFonts w:ascii="Courier New" w:hAnsi="Courier New" w:cs="Courier New" w:hint="default"/>
      </w:rPr>
    </w:lvl>
    <w:lvl w:ilvl="5" w:tplc="040C0005" w:tentative="1">
      <w:start w:val="1"/>
      <w:numFmt w:val="bullet"/>
      <w:lvlText w:val=""/>
      <w:lvlJc w:val="left"/>
      <w:pPr>
        <w:ind w:left="7188" w:hanging="360"/>
      </w:pPr>
      <w:rPr>
        <w:rFonts w:ascii="Wingdings" w:hAnsi="Wingdings" w:hint="default"/>
      </w:rPr>
    </w:lvl>
    <w:lvl w:ilvl="6" w:tplc="040C0001" w:tentative="1">
      <w:start w:val="1"/>
      <w:numFmt w:val="bullet"/>
      <w:lvlText w:val=""/>
      <w:lvlJc w:val="left"/>
      <w:pPr>
        <w:ind w:left="7908" w:hanging="360"/>
      </w:pPr>
      <w:rPr>
        <w:rFonts w:ascii="Symbol" w:hAnsi="Symbol" w:hint="default"/>
      </w:rPr>
    </w:lvl>
    <w:lvl w:ilvl="7" w:tplc="040C0003" w:tentative="1">
      <w:start w:val="1"/>
      <w:numFmt w:val="bullet"/>
      <w:lvlText w:val="o"/>
      <w:lvlJc w:val="left"/>
      <w:pPr>
        <w:ind w:left="8628" w:hanging="360"/>
      </w:pPr>
      <w:rPr>
        <w:rFonts w:ascii="Courier New" w:hAnsi="Courier New" w:cs="Courier New" w:hint="default"/>
      </w:rPr>
    </w:lvl>
    <w:lvl w:ilvl="8" w:tplc="040C0005" w:tentative="1">
      <w:start w:val="1"/>
      <w:numFmt w:val="bullet"/>
      <w:lvlText w:val=""/>
      <w:lvlJc w:val="left"/>
      <w:pPr>
        <w:ind w:left="9348" w:hanging="360"/>
      </w:pPr>
      <w:rPr>
        <w:rFonts w:ascii="Wingdings" w:hAnsi="Wingdings" w:hint="default"/>
      </w:rPr>
    </w:lvl>
  </w:abstractNum>
  <w:abstractNum w:abstractNumId="6" w15:restartNumberingAfterBreak="0">
    <w:nsid w:val="281323C4"/>
    <w:multiLevelType w:val="hybridMultilevel"/>
    <w:tmpl w:val="7C9E2D5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B3C5343"/>
    <w:multiLevelType w:val="hybridMultilevel"/>
    <w:tmpl w:val="6A06D116"/>
    <w:lvl w:ilvl="0" w:tplc="B13E2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7C3756"/>
    <w:multiLevelType w:val="hybridMultilevel"/>
    <w:tmpl w:val="31B2C9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E13081"/>
    <w:multiLevelType w:val="hybridMultilevel"/>
    <w:tmpl w:val="960E42FA"/>
    <w:lvl w:ilvl="0" w:tplc="DB609ADA">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760A5D"/>
    <w:multiLevelType w:val="hybridMultilevel"/>
    <w:tmpl w:val="E50A5BF8"/>
    <w:lvl w:ilvl="0" w:tplc="040C0001">
      <w:start w:val="1"/>
      <w:numFmt w:val="bullet"/>
      <w:lvlText w:val=""/>
      <w:lvlJc w:val="left"/>
      <w:pPr>
        <w:ind w:left="3588" w:hanging="360"/>
      </w:pPr>
      <w:rPr>
        <w:rFonts w:ascii="Symbol" w:hAnsi="Symbol" w:hint="default"/>
      </w:rPr>
    </w:lvl>
    <w:lvl w:ilvl="1" w:tplc="040C0003" w:tentative="1">
      <w:start w:val="1"/>
      <w:numFmt w:val="bullet"/>
      <w:lvlText w:val="o"/>
      <w:lvlJc w:val="left"/>
      <w:pPr>
        <w:ind w:left="4308" w:hanging="360"/>
      </w:pPr>
      <w:rPr>
        <w:rFonts w:ascii="Courier New" w:hAnsi="Courier New" w:cs="Courier New" w:hint="default"/>
      </w:rPr>
    </w:lvl>
    <w:lvl w:ilvl="2" w:tplc="040C0005" w:tentative="1">
      <w:start w:val="1"/>
      <w:numFmt w:val="bullet"/>
      <w:lvlText w:val=""/>
      <w:lvlJc w:val="left"/>
      <w:pPr>
        <w:ind w:left="5028" w:hanging="360"/>
      </w:pPr>
      <w:rPr>
        <w:rFonts w:ascii="Wingdings" w:hAnsi="Wingdings" w:hint="default"/>
      </w:rPr>
    </w:lvl>
    <w:lvl w:ilvl="3" w:tplc="040C0001" w:tentative="1">
      <w:start w:val="1"/>
      <w:numFmt w:val="bullet"/>
      <w:lvlText w:val=""/>
      <w:lvlJc w:val="left"/>
      <w:pPr>
        <w:ind w:left="5748" w:hanging="360"/>
      </w:pPr>
      <w:rPr>
        <w:rFonts w:ascii="Symbol" w:hAnsi="Symbol" w:hint="default"/>
      </w:rPr>
    </w:lvl>
    <w:lvl w:ilvl="4" w:tplc="040C0003" w:tentative="1">
      <w:start w:val="1"/>
      <w:numFmt w:val="bullet"/>
      <w:lvlText w:val="o"/>
      <w:lvlJc w:val="left"/>
      <w:pPr>
        <w:ind w:left="6468" w:hanging="360"/>
      </w:pPr>
      <w:rPr>
        <w:rFonts w:ascii="Courier New" w:hAnsi="Courier New" w:cs="Courier New" w:hint="default"/>
      </w:rPr>
    </w:lvl>
    <w:lvl w:ilvl="5" w:tplc="040C0005" w:tentative="1">
      <w:start w:val="1"/>
      <w:numFmt w:val="bullet"/>
      <w:lvlText w:val=""/>
      <w:lvlJc w:val="left"/>
      <w:pPr>
        <w:ind w:left="7188" w:hanging="360"/>
      </w:pPr>
      <w:rPr>
        <w:rFonts w:ascii="Wingdings" w:hAnsi="Wingdings" w:hint="default"/>
      </w:rPr>
    </w:lvl>
    <w:lvl w:ilvl="6" w:tplc="040C0001" w:tentative="1">
      <w:start w:val="1"/>
      <w:numFmt w:val="bullet"/>
      <w:lvlText w:val=""/>
      <w:lvlJc w:val="left"/>
      <w:pPr>
        <w:ind w:left="7908" w:hanging="360"/>
      </w:pPr>
      <w:rPr>
        <w:rFonts w:ascii="Symbol" w:hAnsi="Symbol" w:hint="default"/>
      </w:rPr>
    </w:lvl>
    <w:lvl w:ilvl="7" w:tplc="040C0003" w:tentative="1">
      <w:start w:val="1"/>
      <w:numFmt w:val="bullet"/>
      <w:lvlText w:val="o"/>
      <w:lvlJc w:val="left"/>
      <w:pPr>
        <w:ind w:left="8628" w:hanging="360"/>
      </w:pPr>
      <w:rPr>
        <w:rFonts w:ascii="Courier New" w:hAnsi="Courier New" w:cs="Courier New" w:hint="default"/>
      </w:rPr>
    </w:lvl>
    <w:lvl w:ilvl="8" w:tplc="040C0005" w:tentative="1">
      <w:start w:val="1"/>
      <w:numFmt w:val="bullet"/>
      <w:lvlText w:val=""/>
      <w:lvlJc w:val="left"/>
      <w:pPr>
        <w:ind w:left="9348" w:hanging="360"/>
      </w:pPr>
      <w:rPr>
        <w:rFonts w:ascii="Wingdings" w:hAnsi="Wingdings" w:hint="default"/>
      </w:rPr>
    </w:lvl>
  </w:abstractNum>
  <w:abstractNum w:abstractNumId="11" w15:restartNumberingAfterBreak="0">
    <w:nsid w:val="35F52961"/>
    <w:multiLevelType w:val="hybridMultilevel"/>
    <w:tmpl w:val="741E1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723E8D"/>
    <w:multiLevelType w:val="hybridMultilevel"/>
    <w:tmpl w:val="C2CCC6A8"/>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5E3C6D92"/>
    <w:multiLevelType w:val="hybridMultilevel"/>
    <w:tmpl w:val="85EE780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601F591B"/>
    <w:multiLevelType w:val="hybridMultilevel"/>
    <w:tmpl w:val="AF9ED458"/>
    <w:lvl w:ilvl="0" w:tplc="EA30DF0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1660CB"/>
    <w:multiLevelType w:val="hybridMultilevel"/>
    <w:tmpl w:val="FF2CC830"/>
    <w:lvl w:ilvl="0" w:tplc="B13E2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40676E"/>
    <w:multiLevelType w:val="hybridMultilevel"/>
    <w:tmpl w:val="7CECE6FC"/>
    <w:lvl w:ilvl="0" w:tplc="B13E20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6A4166"/>
    <w:multiLevelType w:val="hybridMultilevel"/>
    <w:tmpl w:val="3F6C62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B9926DF"/>
    <w:multiLevelType w:val="hybridMultilevel"/>
    <w:tmpl w:val="20804EC0"/>
    <w:lvl w:ilvl="0" w:tplc="DB609ADA">
      <w:start w:val="1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001D0E"/>
    <w:multiLevelType w:val="hybridMultilevel"/>
    <w:tmpl w:val="98324C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3891F82"/>
    <w:multiLevelType w:val="hybridMultilevel"/>
    <w:tmpl w:val="78027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B254D5"/>
    <w:multiLevelType w:val="hybridMultilevel"/>
    <w:tmpl w:val="8E8E4716"/>
    <w:lvl w:ilvl="0" w:tplc="040C0001">
      <w:start w:val="1"/>
      <w:numFmt w:val="bullet"/>
      <w:lvlText w:val=""/>
      <w:lvlJc w:val="left"/>
      <w:pPr>
        <w:ind w:left="6457" w:hanging="360"/>
      </w:pPr>
      <w:rPr>
        <w:rFonts w:ascii="Symbol" w:hAnsi="Symbol" w:hint="default"/>
      </w:rPr>
    </w:lvl>
    <w:lvl w:ilvl="1" w:tplc="040C0003" w:tentative="1">
      <w:start w:val="1"/>
      <w:numFmt w:val="bullet"/>
      <w:lvlText w:val="o"/>
      <w:lvlJc w:val="left"/>
      <w:pPr>
        <w:ind w:left="7177" w:hanging="360"/>
      </w:pPr>
      <w:rPr>
        <w:rFonts w:ascii="Courier New" w:hAnsi="Courier New" w:cs="Courier New" w:hint="default"/>
      </w:rPr>
    </w:lvl>
    <w:lvl w:ilvl="2" w:tplc="040C0005" w:tentative="1">
      <w:start w:val="1"/>
      <w:numFmt w:val="bullet"/>
      <w:lvlText w:val=""/>
      <w:lvlJc w:val="left"/>
      <w:pPr>
        <w:ind w:left="7897" w:hanging="360"/>
      </w:pPr>
      <w:rPr>
        <w:rFonts w:ascii="Wingdings" w:hAnsi="Wingdings" w:hint="default"/>
      </w:rPr>
    </w:lvl>
    <w:lvl w:ilvl="3" w:tplc="040C0001" w:tentative="1">
      <w:start w:val="1"/>
      <w:numFmt w:val="bullet"/>
      <w:lvlText w:val=""/>
      <w:lvlJc w:val="left"/>
      <w:pPr>
        <w:ind w:left="8617" w:hanging="360"/>
      </w:pPr>
      <w:rPr>
        <w:rFonts w:ascii="Symbol" w:hAnsi="Symbol" w:hint="default"/>
      </w:rPr>
    </w:lvl>
    <w:lvl w:ilvl="4" w:tplc="040C0003" w:tentative="1">
      <w:start w:val="1"/>
      <w:numFmt w:val="bullet"/>
      <w:lvlText w:val="o"/>
      <w:lvlJc w:val="left"/>
      <w:pPr>
        <w:ind w:left="9337" w:hanging="360"/>
      </w:pPr>
      <w:rPr>
        <w:rFonts w:ascii="Courier New" w:hAnsi="Courier New" w:cs="Courier New" w:hint="default"/>
      </w:rPr>
    </w:lvl>
    <w:lvl w:ilvl="5" w:tplc="040C0005" w:tentative="1">
      <w:start w:val="1"/>
      <w:numFmt w:val="bullet"/>
      <w:lvlText w:val=""/>
      <w:lvlJc w:val="left"/>
      <w:pPr>
        <w:ind w:left="10057" w:hanging="360"/>
      </w:pPr>
      <w:rPr>
        <w:rFonts w:ascii="Wingdings" w:hAnsi="Wingdings" w:hint="default"/>
      </w:rPr>
    </w:lvl>
    <w:lvl w:ilvl="6" w:tplc="040C0001" w:tentative="1">
      <w:start w:val="1"/>
      <w:numFmt w:val="bullet"/>
      <w:lvlText w:val=""/>
      <w:lvlJc w:val="left"/>
      <w:pPr>
        <w:ind w:left="10777" w:hanging="360"/>
      </w:pPr>
      <w:rPr>
        <w:rFonts w:ascii="Symbol" w:hAnsi="Symbol" w:hint="default"/>
      </w:rPr>
    </w:lvl>
    <w:lvl w:ilvl="7" w:tplc="040C0003" w:tentative="1">
      <w:start w:val="1"/>
      <w:numFmt w:val="bullet"/>
      <w:lvlText w:val="o"/>
      <w:lvlJc w:val="left"/>
      <w:pPr>
        <w:ind w:left="11497" w:hanging="360"/>
      </w:pPr>
      <w:rPr>
        <w:rFonts w:ascii="Courier New" w:hAnsi="Courier New" w:cs="Courier New" w:hint="default"/>
      </w:rPr>
    </w:lvl>
    <w:lvl w:ilvl="8" w:tplc="040C0005" w:tentative="1">
      <w:start w:val="1"/>
      <w:numFmt w:val="bullet"/>
      <w:lvlText w:val=""/>
      <w:lvlJc w:val="left"/>
      <w:pPr>
        <w:ind w:left="12217" w:hanging="360"/>
      </w:pPr>
      <w:rPr>
        <w:rFonts w:ascii="Wingdings" w:hAnsi="Wingdings" w:hint="default"/>
      </w:rPr>
    </w:lvl>
  </w:abstractNum>
  <w:abstractNum w:abstractNumId="22" w15:restartNumberingAfterBreak="0">
    <w:nsid w:val="76C70935"/>
    <w:multiLevelType w:val="hybridMultilevel"/>
    <w:tmpl w:val="210AEBF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76F60655"/>
    <w:multiLevelType w:val="hybridMultilevel"/>
    <w:tmpl w:val="3C0AD5D0"/>
    <w:lvl w:ilvl="0" w:tplc="040C0001">
      <w:start w:val="1"/>
      <w:numFmt w:val="bullet"/>
      <w:lvlText w:val=""/>
      <w:lvlJc w:val="left"/>
      <w:pPr>
        <w:ind w:left="3588" w:hanging="360"/>
      </w:pPr>
      <w:rPr>
        <w:rFonts w:ascii="Symbol" w:hAnsi="Symbol" w:hint="default"/>
      </w:rPr>
    </w:lvl>
    <w:lvl w:ilvl="1" w:tplc="040C0003" w:tentative="1">
      <w:start w:val="1"/>
      <w:numFmt w:val="bullet"/>
      <w:lvlText w:val="o"/>
      <w:lvlJc w:val="left"/>
      <w:pPr>
        <w:ind w:left="4308" w:hanging="360"/>
      </w:pPr>
      <w:rPr>
        <w:rFonts w:ascii="Courier New" w:hAnsi="Courier New" w:cs="Courier New" w:hint="default"/>
      </w:rPr>
    </w:lvl>
    <w:lvl w:ilvl="2" w:tplc="040C0005" w:tentative="1">
      <w:start w:val="1"/>
      <w:numFmt w:val="bullet"/>
      <w:lvlText w:val=""/>
      <w:lvlJc w:val="left"/>
      <w:pPr>
        <w:ind w:left="5028" w:hanging="360"/>
      </w:pPr>
      <w:rPr>
        <w:rFonts w:ascii="Wingdings" w:hAnsi="Wingdings" w:hint="default"/>
      </w:rPr>
    </w:lvl>
    <w:lvl w:ilvl="3" w:tplc="040C0001" w:tentative="1">
      <w:start w:val="1"/>
      <w:numFmt w:val="bullet"/>
      <w:lvlText w:val=""/>
      <w:lvlJc w:val="left"/>
      <w:pPr>
        <w:ind w:left="5748" w:hanging="360"/>
      </w:pPr>
      <w:rPr>
        <w:rFonts w:ascii="Symbol" w:hAnsi="Symbol" w:hint="default"/>
      </w:rPr>
    </w:lvl>
    <w:lvl w:ilvl="4" w:tplc="040C0003" w:tentative="1">
      <w:start w:val="1"/>
      <w:numFmt w:val="bullet"/>
      <w:lvlText w:val="o"/>
      <w:lvlJc w:val="left"/>
      <w:pPr>
        <w:ind w:left="6468" w:hanging="360"/>
      </w:pPr>
      <w:rPr>
        <w:rFonts w:ascii="Courier New" w:hAnsi="Courier New" w:cs="Courier New" w:hint="default"/>
      </w:rPr>
    </w:lvl>
    <w:lvl w:ilvl="5" w:tplc="040C0005" w:tentative="1">
      <w:start w:val="1"/>
      <w:numFmt w:val="bullet"/>
      <w:lvlText w:val=""/>
      <w:lvlJc w:val="left"/>
      <w:pPr>
        <w:ind w:left="7188" w:hanging="360"/>
      </w:pPr>
      <w:rPr>
        <w:rFonts w:ascii="Wingdings" w:hAnsi="Wingdings" w:hint="default"/>
      </w:rPr>
    </w:lvl>
    <w:lvl w:ilvl="6" w:tplc="040C0001" w:tentative="1">
      <w:start w:val="1"/>
      <w:numFmt w:val="bullet"/>
      <w:lvlText w:val=""/>
      <w:lvlJc w:val="left"/>
      <w:pPr>
        <w:ind w:left="7908" w:hanging="360"/>
      </w:pPr>
      <w:rPr>
        <w:rFonts w:ascii="Symbol" w:hAnsi="Symbol" w:hint="default"/>
      </w:rPr>
    </w:lvl>
    <w:lvl w:ilvl="7" w:tplc="040C0003" w:tentative="1">
      <w:start w:val="1"/>
      <w:numFmt w:val="bullet"/>
      <w:lvlText w:val="o"/>
      <w:lvlJc w:val="left"/>
      <w:pPr>
        <w:ind w:left="8628" w:hanging="360"/>
      </w:pPr>
      <w:rPr>
        <w:rFonts w:ascii="Courier New" w:hAnsi="Courier New" w:cs="Courier New" w:hint="default"/>
      </w:rPr>
    </w:lvl>
    <w:lvl w:ilvl="8" w:tplc="040C0005" w:tentative="1">
      <w:start w:val="1"/>
      <w:numFmt w:val="bullet"/>
      <w:lvlText w:val=""/>
      <w:lvlJc w:val="left"/>
      <w:pPr>
        <w:ind w:left="9348" w:hanging="360"/>
      </w:pPr>
      <w:rPr>
        <w:rFonts w:ascii="Wingdings" w:hAnsi="Wingdings" w:hint="default"/>
      </w:rPr>
    </w:lvl>
  </w:abstractNum>
  <w:num w:numId="1">
    <w:abstractNumId w:val="7"/>
  </w:num>
  <w:num w:numId="2">
    <w:abstractNumId w:val="2"/>
  </w:num>
  <w:num w:numId="3">
    <w:abstractNumId w:val="15"/>
  </w:num>
  <w:num w:numId="4">
    <w:abstractNumId w:val="13"/>
  </w:num>
  <w:num w:numId="5">
    <w:abstractNumId w:val="6"/>
  </w:num>
  <w:num w:numId="6">
    <w:abstractNumId w:val="12"/>
  </w:num>
  <w:num w:numId="7">
    <w:abstractNumId w:val="8"/>
  </w:num>
  <w:num w:numId="8">
    <w:abstractNumId w:val="22"/>
  </w:num>
  <w:num w:numId="9">
    <w:abstractNumId w:val="4"/>
  </w:num>
  <w:num w:numId="10">
    <w:abstractNumId w:val="16"/>
  </w:num>
  <w:num w:numId="11">
    <w:abstractNumId w:val="1"/>
  </w:num>
  <w:num w:numId="12">
    <w:abstractNumId w:val="10"/>
  </w:num>
  <w:num w:numId="13">
    <w:abstractNumId w:val="5"/>
  </w:num>
  <w:num w:numId="14">
    <w:abstractNumId w:val="21"/>
  </w:num>
  <w:num w:numId="15">
    <w:abstractNumId w:val="17"/>
  </w:num>
  <w:num w:numId="16">
    <w:abstractNumId w:val="20"/>
  </w:num>
  <w:num w:numId="17">
    <w:abstractNumId w:val="18"/>
  </w:num>
  <w:num w:numId="18">
    <w:abstractNumId w:val="9"/>
  </w:num>
  <w:num w:numId="19">
    <w:abstractNumId w:val="14"/>
  </w:num>
  <w:num w:numId="20">
    <w:abstractNumId w:val="23"/>
  </w:num>
  <w:num w:numId="21">
    <w:abstractNumId w:val="0"/>
  </w:num>
  <w:num w:numId="22">
    <w:abstractNumId w:val="3"/>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13D"/>
    <w:rsid w:val="00005829"/>
    <w:rsid w:val="00011EAB"/>
    <w:rsid w:val="000401D9"/>
    <w:rsid w:val="00044328"/>
    <w:rsid w:val="00053FB8"/>
    <w:rsid w:val="000849D9"/>
    <w:rsid w:val="000C5B84"/>
    <w:rsid w:val="000D32F5"/>
    <w:rsid w:val="000F40DA"/>
    <w:rsid w:val="001073BE"/>
    <w:rsid w:val="00112822"/>
    <w:rsid w:val="00114AB3"/>
    <w:rsid w:val="00123950"/>
    <w:rsid w:val="00146A77"/>
    <w:rsid w:val="00167469"/>
    <w:rsid w:val="00173442"/>
    <w:rsid w:val="001905D2"/>
    <w:rsid w:val="001A1CD0"/>
    <w:rsid w:val="001A7AAD"/>
    <w:rsid w:val="001D4EB1"/>
    <w:rsid w:val="001D69AE"/>
    <w:rsid w:val="00210412"/>
    <w:rsid w:val="002234E9"/>
    <w:rsid w:val="00257D38"/>
    <w:rsid w:val="002A7D94"/>
    <w:rsid w:val="002D2A42"/>
    <w:rsid w:val="002D7629"/>
    <w:rsid w:val="002E4DFF"/>
    <w:rsid w:val="002F14D0"/>
    <w:rsid w:val="0031618A"/>
    <w:rsid w:val="00330668"/>
    <w:rsid w:val="00343BC2"/>
    <w:rsid w:val="00347C6B"/>
    <w:rsid w:val="0037309C"/>
    <w:rsid w:val="003A0CC1"/>
    <w:rsid w:val="003E705D"/>
    <w:rsid w:val="003F5C3C"/>
    <w:rsid w:val="00412978"/>
    <w:rsid w:val="00442F88"/>
    <w:rsid w:val="0046791B"/>
    <w:rsid w:val="00470307"/>
    <w:rsid w:val="004813A9"/>
    <w:rsid w:val="0048788E"/>
    <w:rsid w:val="00493755"/>
    <w:rsid w:val="004944D1"/>
    <w:rsid w:val="004A58B3"/>
    <w:rsid w:val="004B7406"/>
    <w:rsid w:val="004C48E8"/>
    <w:rsid w:val="004D1829"/>
    <w:rsid w:val="00544DB0"/>
    <w:rsid w:val="0060109C"/>
    <w:rsid w:val="00605DC6"/>
    <w:rsid w:val="00626632"/>
    <w:rsid w:val="0066013E"/>
    <w:rsid w:val="006715C2"/>
    <w:rsid w:val="006C3CA5"/>
    <w:rsid w:val="006F7D0E"/>
    <w:rsid w:val="0074410A"/>
    <w:rsid w:val="00773685"/>
    <w:rsid w:val="00774832"/>
    <w:rsid w:val="00775048"/>
    <w:rsid w:val="0077536E"/>
    <w:rsid w:val="007C2DE0"/>
    <w:rsid w:val="007D76BC"/>
    <w:rsid w:val="007E01F7"/>
    <w:rsid w:val="00844A07"/>
    <w:rsid w:val="00861726"/>
    <w:rsid w:val="008B441E"/>
    <w:rsid w:val="008C00AC"/>
    <w:rsid w:val="008C4F85"/>
    <w:rsid w:val="008F5C42"/>
    <w:rsid w:val="00921C04"/>
    <w:rsid w:val="009323B4"/>
    <w:rsid w:val="00932457"/>
    <w:rsid w:val="00956EA9"/>
    <w:rsid w:val="00967CBF"/>
    <w:rsid w:val="009F7ECB"/>
    <w:rsid w:val="00A002BA"/>
    <w:rsid w:val="00A3790C"/>
    <w:rsid w:val="00A51716"/>
    <w:rsid w:val="00A63661"/>
    <w:rsid w:val="00AE0917"/>
    <w:rsid w:val="00B003CA"/>
    <w:rsid w:val="00B215A5"/>
    <w:rsid w:val="00B2513D"/>
    <w:rsid w:val="00B70AC7"/>
    <w:rsid w:val="00B80A83"/>
    <w:rsid w:val="00B83B54"/>
    <w:rsid w:val="00B96D52"/>
    <w:rsid w:val="00C519D6"/>
    <w:rsid w:val="00C539D5"/>
    <w:rsid w:val="00C70A8B"/>
    <w:rsid w:val="00C80059"/>
    <w:rsid w:val="00C94449"/>
    <w:rsid w:val="00CA3D8E"/>
    <w:rsid w:val="00CC3E5F"/>
    <w:rsid w:val="00CD6672"/>
    <w:rsid w:val="00CE56D1"/>
    <w:rsid w:val="00D50C57"/>
    <w:rsid w:val="00DA269C"/>
    <w:rsid w:val="00DB4647"/>
    <w:rsid w:val="00E005AC"/>
    <w:rsid w:val="00E26C1F"/>
    <w:rsid w:val="00E32028"/>
    <w:rsid w:val="00E537AE"/>
    <w:rsid w:val="00E61BC0"/>
    <w:rsid w:val="00ED522B"/>
    <w:rsid w:val="00F117AA"/>
    <w:rsid w:val="00F21E65"/>
    <w:rsid w:val="00F42AB7"/>
    <w:rsid w:val="00F87134"/>
    <w:rsid w:val="00FA0FC4"/>
    <w:rsid w:val="00FA56F2"/>
    <w:rsid w:val="00FA718C"/>
    <w:rsid w:val="00FD11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D1783"/>
  <w15:docId w15:val="{CE9A7DA7-7BCF-43E1-AE29-8027FCA35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63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2513D"/>
    <w:pPr>
      <w:spacing w:after="0" w:line="240" w:lineRule="auto"/>
    </w:pPr>
  </w:style>
  <w:style w:type="paragraph" w:styleId="Paragraphedeliste">
    <w:name w:val="List Paragraph"/>
    <w:basedOn w:val="Normal"/>
    <w:uiPriority w:val="34"/>
    <w:qFormat/>
    <w:rsid w:val="00B96D52"/>
    <w:pPr>
      <w:ind w:left="720"/>
      <w:contextualSpacing/>
    </w:pPr>
  </w:style>
  <w:style w:type="paragraph" w:styleId="En-tte">
    <w:name w:val="header"/>
    <w:basedOn w:val="Normal"/>
    <w:link w:val="En-tteCar"/>
    <w:uiPriority w:val="99"/>
    <w:semiHidden/>
    <w:unhideWhenUsed/>
    <w:rsid w:val="0037309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7309C"/>
  </w:style>
  <w:style w:type="paragraph" w:styleId="Pieddepage">
    <w:name w:val="footer"/>
    <w:basedOn w:val="Normal"/>
    <w:link w:val="PieddepageCar"/>
    <w:uiPriority w:val="99"/>
    <w:semiHidden/>
    <w:unhideWhenUsed/>
    <w:rsid w:val="0037309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7309C"/>
  </w:style>
  <w:style w:type="paragraph" w:styleId="NormalWeb">
    <w:name w:val="Normal (Web)"/>
    <w:basedOn w:val="Normal"/>
    <w:uiPriority w:val="99"/>
    <w:unhideWhenUsed/>
    <w:rsid w:val="00CA3D8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07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7C2D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2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753036">
      <w:bodyDiv w:val="1"/>
      <w:marLeft w:val="0"/>
      <w:marRight w:val="0"/>
      <w:marTop w:val="0"/>
      <w:marBottom w:val="0"/>
      <w:divBdr>
        <w:top w:val="none" w:sz="0" w:space="0" w:color="auto"/>
        <w:left w:val="none" w:sz="0" w:space="0" w:color="auto"/>
        <w:bottom w:val="none" w:sz="0" w:space="0" w:color="auto"/>
        <w:right w:val="none" w:sz="0" w:space="0" w:color="auto"/>
      </w:divBdr>
    </w:div>
    <w:div w:id="510992888">
      <w:bodyDiv w:val="1"/>
      <w:marLeft w:val="0"/>
      <w:marRight w:val="0"/>
      <w:marTop w:val="0"/>
      <w:marBottom w:val="0"/>
      <w:divBdr>
        <w:top w:val="none" w:sz="0" w:space="0" w:color="auto"/>
        <w:left w:val="none" w:sz="0" w:space="0" w:color="auto"/>
        <w:bottom w:val="none" w:sz="0" w:space="0" w:color="auto"/>
        <w:right w:val="none" w:sz="0" w:space="0" w:color="auto"/>
      </w:divBdr>
    </w:div>
    <w:div w:id="537933189">
      <w:bodyDiv w:val="1"/>
      <w:marLeft w:val="0"/>
      <w:marRight w:val="0"/>
      <w:marTop w:val="0"/>
      <w:marBottom w:val="0"/>
      <w:divBdr>
        <w:top w:val="none" w:sz="0" w:space="0" w:color="auto"/>
        <w:left w:val="none" w:sz="0" w:space="0" w:color="auto"/>
        <w:bottom w:val="none" w:sz="0" w:space="0" w:color="auto"/>
        <w:right w:val="none" w:sz="0" w:space="0" w:color="auto"/>
      </w:divBdr>
    </w:div>
    <w:div w:id="646281938">
      <w:bodyDiv w:val="1"/>
      <w:marLeft w:val="0"/>
      <w:marRight w:val="0"/>
      <w:marTop w:val="0"/>
      <w:marBottom w:val="0"/>
      <w:divBdr>
        <w:top w:val="none" w:sz="0" w:space="0" w:color="auto"/>
        <w:left w:val="none" w:sz="0" w:space="0" w:color="auto"/>
        <w:bottom w:val="none" w:sz="0" w:space="0" w:color="auto"/>
        <w:right w:val="none" w:sz="0" w:space="0" w:color="auto"/>
      </w:divBdr>
    </w:div>
    <w:div w:id="731732255">
      <w:bodyDiv w:val="1"/>
      <w:marLeft w:val="0"/>
      <w:marRight w:val="0"/>
      <w:marTop w:val="0"/>
      <w:marBottom w:val="0"/>
      <w:divBdr>
        <w:top w:val="none" w:sz="0" w:space="0" w:color="auto"/>
        <w:left w:val="none" w:sz="0" w:space="0" w:color="auto"/>
        <w:bottom w:val="none" w:sz="0" w:space="0" w:color="auto"/>
        <w:right w:val="none" w:sz="0" w:space="0" w:color="auto"/>
      </w:divBdr>
    </w:div>
    <w:div w:id="1383138911">
      <w:bodyDiv w:val="1"/>
      <w:marLeft w:val="0"/>
      <w:marRight w:val="0"/>
      <w:marTop w:val="0"/>
      <w:marBottom w:val="0"/>
      <w:divBdr>
        <w:top w:val="none" w:sz="0" w:space="0" w:color="auto"/>
        <w:left w:val="none" w:sz="0" w:space="0" w:color="auto"/>
        <w:bottom w:val="none" w:sz="0" w:space="0" w:color="auto"/>
        <w:right w:val="none" w:sz="0" w:space="0" w:color="auto"/>
      </w:divBdr>
    </w:div>
    <w:div w:id="1768304090">
      <w:bodyDiv w:val="1"/>
      <w:marLeft w:val="0"/>
      <w:marRight w:val="0"/>
      <w:marTop w:val="0"/>
      <w:marBottom w:val="0"/>
      <w:divBdr>
        <w:top w:val="none" w:sz="0" w:space="0" w:color="auto"/>
        <w:left w:val="none" w:sz="0" w:space="0" w:color="auto"/>
        <w:bottom w:val="none" w:sz="0" w:space="0" w:color="auto"/>
        <w:right w:val="none" w:sz="0" w:space="0" w:color="auto"/>
      </w:divBdr>
    </w:div>
    <w:div w:id="203915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C3B3F-7CEC-4244-95B4-BF3766D3E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2450</Words>
  <Characters>13479</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vandenabeele</dc:creator>
  <cp:lastModifiedBy>Camille Vandenabeele</cp:lastModifiedBy>
  <cp:revision>3</cp:revision>
  <dcterms:created xsi:type="dcterms:W3CDTF">2022-02-17T14:29:00Z</dcterms:created>
  <dcterms:modified xsi:type="dcterms:W3CDTF">2022-02-17T14:31:00Z</dcterms:modified>
</cp:coreProperties>
</file>